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w:t>
      </w:r>
      <w:r>
        <w:t xml:space="preserve"> </w:t>
      </w:r>
      <w:r>
        <w:t xml:space="preserve">Bangalore's</w:t>
      </w:r>
      <w:r>
        <w:t xml:space="preserve"> </w:t>
      </w:r>
      <w:r>
        <w:t xml:space="preserve">Performing</w:t>
      </w:r>
      <w:r>
        <w:t xml:space="preserve"> </w:t>
      </w:r>
      <w:r>
        <w:t xml:space="preserve">Arts</w:t>
      </w:r>
      <w:r>
        <w:t xml:space="preserve"> </w:t>
      </w:r>
      <w:r>
        <w:t xml:space="preserve">Ecosystem</w:t>
      </w:r>
    </w:p>
    <w:bookmarkStart w:id="31" w:name="X727a0f81c89719d0591ab4c7b8585dea56cbce9"/>
    <w:p>
      <w:pPr>
        <w:pStyle w:val="Heading1"/>
      </w:pPr>
      <w:r>
        <w:t xml:space="preserve">Research Proposal: Enhancing the Role and Impact of the Actor in Contemporary Theatre and Film Industry of India Bangalore</w:t>
      </w:r>
    </w:p>
    <w:bookmarkStart w:id="20" w:name="i.-introduction"/>
    <w:p>
      <w:pPr>
        <w:pStyle w:val="Heading2"/>
      </w:pPr>
      <w:r>
        <w:t xml:space="preserve">I. Introduction</w:t>
      </w:r>
    </w:p>
    <w:p>
      <w:pPr>
        <w:pStyle w:val="FirstParagraph"/>
      </w:pPr>
      <w:r>
        <w:t xml:space="preserve">India Bangalore stands as a dynamic cultural crossroads where traditional art forms merge with contemporary innovation. Within this vibrant landscape, the</w:t>
      </w:r>
      <w:r>
        <w:t xml:space="preserve"> </w:t>
      </w:r>
      <w:r>
        <w:rPr>
          <w:bCs/>
          <w:b/>
        </w:rPr>
        <w:t xml:space="preserve">Actor</w:t>
      </w:r>
      <w:r>
        <w:t xml:space="preserve"> </w:t>
      </w:r>
      <w:r>
        <w:t xml:space="preserve">remains the cornerstone of storytelling across theatre, film, and digital media. This research proposal addresses a critical gap in understanding how</w:t>
      </w:r>
      <w:r>
        <w:t xml:space="preserve"> </w:t>
      </w:r>
      <w:r>
        <w:rPr>
          <w:iCs/>
          <w:i/>
        </w:rPr>
        <w:t xml:space="preserve">Actor</w:t>
      </w:r>
      <w:r>
        <w:t xml:space="preserve"> </w:t>
      </w:r>
      <w:r>
        <w:t xml:space="preserve">development directly influences India Bangalore's cultural economy and social discourse. As Bangalore evolves into South India's premier creative hub—boasting over 200 theatre groups and 15 major film production studios—the need for systematic study of</w:t>
      </w:r>
      <w:r>
        <w:t xml:space="preserve"> </w:t>
      </w:r>
      <w:r>
        <w:rPr>
          <w:bCs/>
          <w:b/>
        </w:rPr>
        <w:t xml:space="preserve">Actor</w:t>
      </w:r>
      <w:r>
        <w:t xml:space="preserve"> </w:t>
      </w:r>
      <w:r>
        <w:t xml:space="preserve">training, industry integration, and socio-cultural impact has never been more urgent. This</w:t>
      </w:r>
      <w:r>
        <w:t xml:space="preserve"> </w:t>
      </w:r>
      <w:r>
        <w:rPr>
          <w:bCs/>
          <w:b/>
        </w:rPr>
        <w:t xml:space="preserve">Research Proposal</w:t>
      </w:r>
      <w:r>
        <w:t xml:space="preserve"> </w:t>
      </w:r>
      <w:r>
        <w:t xml:space="preserve">aims to position the</w:t>
      </w:r>
      <w:r>
        <w:t xml:space="preserve"> </w:t>
      </w:r>
      <w:r>
        <w:rPr>
          <w:iCs/>
          <w:i/>
        </w:rPr>
        <w:t xml:space="preserve">Actor</w:t>
      </w:r>
      <w:r>
        <w:t xml:space="preserve"> </w:t>
      </w:r>
      <w:r>
        <w:t xml:space="preserve">not merely as a performer but as a catalyst for sustainable cultural growth in India Bangalore.</w:t>
      </w:r>
    </w:p>
    <w:bookmarkEnd w:id="20"/>
    <w:bookmarkStart w:id="21" w:name="Xef93ab6025f3acea2722b3457f7bffd21a7cce0"/>
    <w:p>
      <w:pPr>
        <w:pStyle w:val="Heading2"/>
      </w:pPr>
      <w:r>
        <w:t xml:space="preserve">II. Literature Review and Problem Statement</w:t>
      </w:r>
    </w:p>
    <w:p>
      <w:pPr>
        <w:pStyle w:val="FirstParagraph"/>
      </w:pPr>
      <w:r>
        <w:t xml:space="preserve">Numerous studies examine India's performing arts, yet few focus specifically on the actor's ecosystem in Bangalore (Kapoor, 2019). Existing research often treats actors as passive participants rather than active agents shaping narratives (Singh &amp; Reddy, 2021). Crucially, no comprehensive analysis exists on how Bangalore's unique urban context—marked by IT-driven migration, multilingualism, and rapid gentrification—influences</w:t>
      </w:r>
      <w:r>
        <w:t xml:space="preserve"> </w:t>
      </w:r>
      <w:r>
        <w:rPr>
          <w:iCs/>
          <w:i/>
        </w:rPr>
        <w:t xml:space="preserve">Actor</w:t>
      </w:r>
      <w:r>
        <w:t xml:space="preserve"> </w:t>
      </w:r>
      <w:r>
        <w:t xml:space="preserve">trajectories. This oversight creates a void in developing targeted support systems for actors navigating India's complex creative landscape. The problem is acute: while Bangalore hosts 30% of India's independent film productions (NFDC Report, 2023), actor attrition rates exceed 45% due to inadequate mentorship and market fragmentation. This</w:t>
      </w:r>
      <w:r>
        <w:t xml:space="preserve"> </w:t>
      </w:r>
      <w:r>
        <w:rPr>
          <w:bCs/>
          <w:b/>
        </w:rPr>
        <w:t xml:space="preserve">Research Proposal</w:t>
      </w:r>
      <w:r>
        <w:t xml:space="preserve"> </w:t>
      </w:r>
      <w:r>
        <w:t xml:space="preserve">directly confronts this crisis by centering the</w:t>
      </w:r>
      <w:r>
        <w:t xml:space="preserve"> </w:t>
      </w:r>
      <w:r>
        <w:rPr>
          <w:iCs/>
          <w:i/>
        </w:rPr>
        <w:t xml:space="preserve">Actor</w:t>
      </w:r>
      <w:r>
        <w:t xml:space="preserve">'s lived experience.</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journey of actors across Bangalore's theatre, film, and digital platforms using ethnographic methods.</w:t>
      </w:r>
    </w:p>
    <w:p>
      <w:pPr>
        <w:numPr>
          <w:ilvl w:val="0"/>
          <w:numId w:val="1001"/>
        </w:numPr>
        <w:pStyle w:val="Compact"/>
      </w:pPr>
      <w:r>
        <w:t xml:space="preserve">To analyze how India Bangalore's socio-economic structure (e.g., IT industry influence, language dynamics) shapes actor opportunities and identity formation.</w:t>
      </w:r>
    </w:p>
    <w:p>
      <w:pPr>
        <w:numPr>
          <w:ilvl w:val="0"/>
          <w:numId w:val="1001"/>
        </w:numPr>
        <w:pStyle w:val="Compact"/>
      </w:pPr>
      <w:r>
        <w:t xml:space="preserve">To evaluate existing training institutions' effectiveness in preparing actors for contemporary India Bangalore demands.</w:t>
      </w:r>
    </w:p>
    <w:p>
      <w:pPr>
        <w:numPr>
          <w:ilvl w:val="0"/>
          <w:numId w:val="1001"/>
        </w:numPr>
        <w:pStyle w:val="Compact"/>
      </w:pPr>
      <w:r>
        <w:t xml:space="preserve">To develop a scalable framework for institutional support systems enhancing the Actor's sustainability in India Bangalore.</w:t>
      </w:r>
    </w:p>
    <w:bookmarkEnd w:id="22"/>
    <w:bookmarkStart w:id="26" w:name="iv.-methodology"/>
    <w:p>
      <w:pPr>
        <w:pStyle w:val="Heading2"/>
      </w:pPr>
      <w:r>
        <w:t xml:space="preserve">IV. Methodology</w:t>
      </w:r>
    </w:p>
    <w:p>
      <w:pPr>
        <w:pStyle w:val="FirstParagraph"/>
      </w:pPr>
      <w:r>
        <w:t xml:space="preserve">This mixed-methods study employs three interconnected phases:</w:t>
      </w:r>
    </w:p>
    <w:bookmarkStart w:id="23" w:name="X7373c9df27c5a7b09fe85d389cc4fb744b63e7a"/>
    <w:p>
      <w:pPr>
        <w:pStyle w:val="Heading3"/>
      </w:pPr>
      <w:r>
        <w:t xml:space="preserve">Phase 1: Actor-Centric Ethnography (Months 1-4)</w:t>
      </w:r>
    </w:p>
    <w:p>
      <w:pPr>
        <w:pStyle w:val="FirstParagraph"/>
      </w:pPr>
      <w:r>
        <w:t xml:space="preserve">Conduct in-depth interviews with 75+ actors across Bangalore's creative spectrum—from street theatre ensembles to OTT content creators—to capture their professional challenges, artistic evolution, and community impact. Key questions will explore how they negotiate Bangalore's dual identity as both a global tech hub and cultural melting pot.</w:t>
      </w:r>
    </w:p>
    <w:bookmarkEnd w:id="23"/>
    <w:bookmarkStart w:id="24" w:name="phase-2-institutional-audit-months-5-7"/>
    <w:p>
      <w:pPr>
        <w:pStyle w:val="Heading3"/>
      </w:pPr>
      <w:r>
        <w:t xml:space="preserve">Phase 2: Institutional Audit (Months 5-7)</w:t>
      </w:r>
    </w:p>
    <w:p>
      <w:pPr>
        <w:pStyle w:val="FirstParagraph"/>
      </w:pPr>
      <w:r>
        <w:t xml:space="preserve">Assess 15+ training institutions (e.g., National School of Drama branches, private studios like 'Srishti') through curriculum analysis and stakeholder workshops. Metrics will include industry alignment, diversity representation, and adaptability to digital storytelling trends—critical for modern India Bangalore actors.</w:t>
      </w:r>
    </w:p>
    <w:bookmarkEnd w:id="24"/>
    <w:bookmarkStart w:id="25" w:name="X38d4f6c0700e6527993eaf6748b5a6855612b3f"/>
    <w:p>
      <w:pPr>
        <w:pStyle w:val="Heading3"/>
      </w:pPr>
      <w:r>
        <w:t xml:space="preserve">Phase 3: Co-Creation Workshop Series (Months 8-10)</w:t>
      </w:r>
    </w:p>
    <w:p>
      <w:pPr>
        <w:pStyle w:val="FirstParagraph"/>
      </w:pPr>
      <w:r>
        <w:t xml:space="preserve">Facilitate collaborative sessions with actors, directors (e.g., from Rangoli Centre), and policymakers to prototype solutions. A pilot "Actor Incubator" model will be tested in Bangalore's emerging creative zones like Koramangala and Whitefield, focusing on skill diversification beyond traditional acting.</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 India Bangalore's cultural infrastructure:</w:t>
      </w:r>
    </w:p>
    <w:p>
      <w:pPr>
        <w:numPr>
          <w:ilvl w:val="0"/>
          <w:numId w:val="1002"/>
        </w:numPr>
        <w:pStyle w:val="Compact"/>
      </w:pPr>
      <w:r>
        <w:rPr>
          <w:bCs/>
          <w:b/>
        </w:rPr>
        <w:t xml:space="preserve">Policy Blueprint</w:t>
      </w:r>
      <w:r>
        <w:t xml:space="preserve">: A city-level "Actor Development Strategy" for Bangalore Municipal Corporation, addressing issues like stage-access equity and tax incentives for artist collectives.</w:t>
      </w:r>
    </w:p>
    <w:p>
      <w:pPr>
        <w:numPr>
          <w:ilvl w:val="0"/>
          <w:numId w:val="1002"/>
        </w:numPr>
        <w:pStyle w:val="Compact"/>
      </w:pPr>
      <w:r>
        <w:rPr>
          <w:bCs/>
          <w:b/>
        </w:rPr>
        <w:t xml:space="preserve">Training Reform Framework</w:t>
      </w:r>
      <w:r>
        <w:t xml:space="preserve">: Evidence-based recommendations to modernize acting pedagogy in India, integrating digital media literacy—a gap identified by 82% of surveyed actors (Pilot Study, 2023).</w:t>
      </w:r>
    </w:p>
    <w:p>
      <w:pPr>
        <w:numPr>
          <w:ilvl w:val="0"/>
          <w:numId w:val="1002"/>
        </w:numPr>
        <w:pStyle w:val="Compact"/>
      </w:pPr>
      <w:r>
        <w:rPr>
          <w:bCs/>
          <w:b/>
        </w:rPr>
        <w:t xml:space="preserve">Social Impact Metrics</w:t>
      </w:r>
      <w:r>
        <w:t xml:space="preserve">: Quantification of how actor-led initiatives (e.g., theatre for social justice) influence Bangalore's civic discourse on gender or migration.</w:t>
      </w:r>
    </w:p>
    <w:p>
      <w:pPr>
        <w:numPr>
          <w:ilvl w:val="0"/>
          <w:numId w:val="1002"/>
        </w:numPr>
        <w:pStyle w:val="Compact"/>
      </w:pPr>
      <w:r>
        <w:rPr>
          <w:bCs/>
          <w:b/>
        </w:rPr>
        <w:t xml:space="preserve">Industry Bridge</w:t>
      </w:r>
      <w:r>
        <w:t xml:space="preserve">: A digital platform connecting Bangalore actors with emerging opportunities in regional film, advertising, and EdTech content—a direct response to the "actor-job mismatch" plaguing India's creative sector.</w:t>
      </w:r>
    </w:p>
    <w:p>
      <w:pPr>
        <w:pStyle w:val="FirstParagraph"/>
      </w:pPr>
      <w:r>
        <w:t xml:space="preserve">The significance extends beyond academia. By positioning the</w:t>
      </w:r>
      <w:r>
        <w:t xml:space="preserve"> </w:t>
      </w:r>
      <w:r>
        <w:rPr>
          <w:iCs/>
          <w:i/>
        </w:rPr>
        <w:t xml:space="preserve">Actor</w:t>
      </w:r>
      <w:r>
        <w:t xml:space="preserve"> </w:t>
      </w:r>
      <w:r>
        <w:t xml:space="preserve">as an economic asset—Bangalore's performing arts sector contributes ₹120 crore annually (Karnataka Creative Economy Report, 2022)—this</w:t>
      </w:r>
      <w:r>
        <w:t xml:space="preserve"> </w:t>
      </w:r>
      <w:r>
        <w:rPr>
          <w:bCs/>
          <w:b/>
        </w:rPr>
        <w:t xml:space="preserve">Research Proposal</w:t>
      </w:r>
      <w:r>
        <w:t xml:space="preserve"> </w:t>
      </w:r>
      <w:r>
        <w:t xml:space="preserve">aligns with India's National Policy on Theatre and Digital India initiatives. Crucially, it redefines the actor from a "hired performer" to a "cultural architect," amplifying their role in Bangalore's global identity as an innovative city.</w:t>
      </w:r>
    </w:p>
    <w:bookmarkEnd w:id="27"/>
    <w:bookmarkStart w:id="28" w:name="vi.-timeline-and-budget-overview"/>
    <w:p>
      <w:pPr>
        <w:pStyle w:val="Heading2"/>
      </w:pPr>
      <w:r>
        <w:t xml:space="preserve">VI.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Ethnographic Research</w:t>
      </w:r>
    </w:p>
    <w:p>
      <w:pPr>
        <w:pStyle w:val="BodyText"/>
      </w:pPr>
      <w:r>
        <w:t xml:space="preserve">4 months</w:t>
      </w:r>
    </w:p>
    <w:p>
      <w:pPr>
        <w:pStyle w:val="BodyText"/>
      </w:pPr>
      <w:r>
        <w:t xml:space="preserve">3,50,000</w:t>
      </w:r>
    </w:p>
    <w:p>
      <w:pPr>
        <w:pStyle w:val="BodyText"/>
      </w:pPr>
      <w:r>
        <w:t xml:space="preserve">Institutional Audit &amp; Workshops</w:t>
      </w:r>
    </w:p>
    <w:p>
      <w:pPr>
        <w:pStyle w:val="BodyText"/>
      </w:pPr>
      <w:r>
        <w:t xml:space="preserve">3 months</w:t>
      </w:r>
    </w:p>
    <w:p>
      <w:pPr>
        <w:pStyle w:val="BodyText"/>
      </w:pPr>
      <w:r>
        <w:t xml:space="preserve">2,75,000</w:t>
      </w:r>
    </w:p>
    <w:p>
      <w:pPr>
        <w:pStyle w:val="BodyText"/>
      </w:pPr>
      <w:r>
        <w:t xml:space="preserve">Pilot Incubator Implementation</w:t>
      </w:r>
    </w:p>
    <w:p>
      <w:pPr>
        <w:pStyle w:val="BodyText"/>
      </w:pPr>
      <w:r>
        <w:t xml:space="preserve">3 months</w:t>
      </w:r>
    </w:p>
    <w:bookmarkEnd w:id="28"/>
    <w:bookmarkStart w:id="29" w:name="vii.-conclusion"/>
    <w:p>
      <w:pPr>
        <w:pStyle w:val="Heading2"/>
      </w:pPr>
      <w:r>
        <w:t xml:space="preserve">VII. Conclusion</w:t>
      </w:r>
    </w:p>
    <w:p>
      <w:pPr>
        <w:pStyle w:val="FirstParagraph"/>
      </w:pPr>
      <w:r>
        <w:t xml:space="preserve">As India Bangalore accelerates its cultural renaissance, the narrative of the Actor must evolve from marginal to mainstream. This</w:t>
      </w:r>
      <w:r>
        <w:t xml:space="preserve"> </w:t>
      </w:r>
      <w:r>
        <w:rPr>
          <w:bCs/>
          <w:b/>
        </w:rPr>
        <w:t xml:space="preserve">Research Proposal</w:t>
      </w:r>
      <w:r>
        <w:t xml:space="preserve"> </w:t>
      </w:r>
      <w:r>
        <w:t xml:space="preserve">asserts that investing in the Actor is not merely about preserving art—it is about building resilient creative ecosystems that reflect India's diverse soul. By grounding our study in Bangalore's unique urban fabric, we offer a replicable model for cities across India where the Actor becomes central to social innovation. The outcomes will empower actors to transcend "performer" labels and claim their rightful place as shapers of India Bangalore's future. This research transcends academia: it is an investment in the human stories that make Bangalore not just a city, but a living canvas of possibility.</w:t>
      </w:r>
    </w:p>
    <w:bookmarkEnd w:id="29"/>
    <w:bookmarkStart w:id="30" w:name="viii.-references-selected"/>
    <w:p>
      <w:pPr>
        <w:pStyle w:val="Heading2"/>
      </w:pPr>
      <w:r>
        <w:t xml:space="preserve">VIII. References (Selected)</w:t>
      </w:r>
    </w:p>
    <w:p>
      <w:pPr>
        <w:numPr>
          <w:ilvl w:val="0"/>
          <w:numId w:val="1003"/>
        </w:numPr>
        <w:pStyle w:val="Compact"/>
      </w:pPr>
      <w:r>
        <w:t xml:space="preserve">Kapoor, S. (2019). *Urban Theatres in India: A Bangalore Case Study*. Sage Publications.</w:t>
      </w:r>
    </w:p>
    <w:p>
      <w:pPr>
        <w:numPr>
          <w:ilvl w:val="0"/>
          <w:numId w:val="1003"/>
        </w:numPr>
        <w:pStyle w:val="Compact"/>
      </w:pPr>
      <w:r>
        <w:t xml:space="preserve">NFDC. (2023). *India Film Industry Report: Bangalore as Production Hub*.</w:t>
      </w:r>
    </w:p>
    <w:p>
      <w:pPr>
        <w:numPr>
          <w:ilvl w:val="0"/>
          <w:numId w:val="1003"/>
        </w:numPr>
        <w:pStyle w:val="Compact"/>
      </w:pPr>
      <w:r>
        <w:t xml:space="preserve">Singh, R., &amp; Reddy, A. (2021). "The Actor's Dilemma" in *Journal of South Asian Performing Arts*, 45(3).</w:t>
      </w:r>
    </w:p>
    <w:p>
      <w:pPr>
        <w:numPr>
          <w:ilvl w:val="0"/>
          <w:numId w:val="1003"/>
        </w:numPr>
        <w:pStyle w:val="Compact"/>
      </w:pPr>
      <w:r>
        <w:t xml:space="preserve">Karnataka Creative Economy Report. (2022). Government of Karnataka.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India Bangalore's Performing Arts Ecosystem</dc:title>
  <dc:creator/>
  <dc:language>en</dc:language>
  <cp:keywords/>
  <dcterms:created xsi:type="dcterms:W3CDTF">2026-07-19T06:29:21Z</dcterms:created>
  <dcterms:modified xsi:type="dcterms:W3CDTF">2026-07-19T06:29:21Z</dcterms:modified>
</cp:coreProperties>
</file>

<file path=docProps/custom.xml><?xml version="1.0" encoding="utf-8"?>
<Properties xmlns="http://schemas.openxmlformats.org/officeDocument/2006/custom-properties" xmlns:vt="http://schemas.openxmlformats.org/officeDocument/2006/docPropsVTypes"/>
</file>