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w:t>
      </w:r>
      <w:r>
        <w:t xml:space="preserve"> </w:t>
      </w:r>
      <w:r>
        <w:t xml:space="preserve">Iran</w:t>
      </w:r>
      <w:r>
        <w:t xml:space="preserve"> </w:t>
      </w:r>
      <w:r>
        <w:t xml:space="preserve">Tehran</w:t>
      </w:r>
    </w:p>
    <w:bookmarkStart w:id="29" w:name="X115a8c724f5cfbb807efa0cccd74ccece83455d"/>
    <w:p>
      <w:pPr>
        <w:pStyle w:val="Heading1"/>
      </w:pPr>
      <w:r>
        <w:t xml:space="preserve">Research Proposal: The Role and Evolution of the Actor in Contemporary Iranian Theatre Culture: A Focus on Tehran</w:t>
      </w:r>
    </w:p>
    <w:bookmarkStart w:id="20" w:name="introduction"/>
    <w:p>
      <w:pPr>
        <w:pStyle w:val="Heading2"/>
      </w:pPr>
      <w:r>
        <w:t xml:space="preserve">1. Introduction</w:t>
      </w:r>
    </w:p>
    <w:p>
      <w:pPr>
        <w:pStyle w:val="FirstParagraph"/>
      </w:pPr>
      <w:r>
        <w:t xml:space="preserve">This research proposal investigates the pivotal role of the actor within Iran's dynamic theatre ecosystem, with specific emphasis on Tehran as the nation's cultural epicenter. Despite enduring socio-political complexities, Iranian theatre has demonstrated remarkable resilience, evolving into a vital space for social commentary and artistic innovation. The actor—central to this art form—serves as both cultural ambassador and subtle critic in a society where expression is often constrained. This study addresses a critical gap in scholarly understanding: the lived experiences, professional challenges, and creative strategies of theatre actors operating within Tehran's unique artistic landscape. By centering the</w:t>
      </w:r>
      <w:r>
        <w:t xml:space="preserve"> </w:t>
      </w:r>
      <w:r>
        <w:rPr>
          <w:iCs/>
          <w:i/>
        </w:rPr>
        <w:t xml:space="preserve">Actor</w:t>
      </w:r>
      <w:r>
        <w:t xml:space="preserve"> </w:t>
      </w:r>
      <w:r>
        <w:t xml:space="preserve">as the primary subject of inquiry, this Research Proposal establishes a foundation for documenting an essential yet under-researched dimension of Iran's cultural identity.</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Iranian theatre often prioritizes playwrights, directors, or political contexts while marginalizing the actor's perspective. Studies by scholars like Saeid Golkar (2019) and Maryam Moshiri (2021) examine censorship mechanisms but neglect how performers navigate these constraints through embodied artistry. In Tehran—a city of over 9 million inhabitants hosting nearly 70% of Iran's professional theatre companies—the actor operates within a paradoxical space: legally restricted yet culturally indispensable. Historical milestones, including the post-revolutionary "New Wave" theatre movement (1980s–1990s) and the rise of independent collectives like</w:t>
      </w:r>
      <w:r>
        <w:t xml:space="preserve"> </w:t>
      </w:r>
      <w:r>
        <w:rPr>
          <w:iCs/>
          <w:i/>
        </w:rPr>
        <w:t xml:space="preserve">Artefact Theatre</w:t>
      </w:r>
      <w:r>
        <w:t xml:space="preserve"> </w:t>
      </w:r>
      <w:r>
        <w:t xml:space="preserve">and</w:t>
      </w:r>
      <w:r>
        <w:t xml:space="preserve"> </w:t>
      </w:r>
      <w:r>
        <w:rPr>
          <w:iCs/>
          <w:i/>
        </w:rPr>
        <w:t xml:space="preserve">Savak Theatre Group</w:t>
      </w:r>
      <w:r>
        <w:t xml:space="preserve">, highlight actors' evolving agency. Yet no comprehensive study explores how contemporary Tehran-based actors sustain authenticity while negotiating state regulations, audience expectations, and artistic integrity.</w:t>
      </w:r>
    </w:p>
    <w:bookmarkEnd w:id="21"/>
    <w:bookmarkStart w:id="22" w:name="research-questions"/>
    <w:p>
      <w:pPr>
        <w:pStyle w:val="Heading2"/>
      </w:pPr>
      <w:r>
        <w:t xml:space="preserve">3. Research Questions</w:t>
      </w:r>
    </w:p>
    <w:p>
      <w:pPr>
        <w:numPr>
          <w:ilvl w:val="0"/>
          <w:numId w:val="1001"/>
        </w:numPr>
        <w:pStyle w:val="Compact"/>
      </w:pPr>
      <w:r>
        <w:t xml:space="preserve">How do actors in Tehran strategically employ physicality, vocal expression, and narrative interpretation to convey socio-political subtext within legally permissible frameworks?</w:t>
      </w:r>
    </w:p>
    <w:p>
      <w:pPr>
        <w:numPr>
          <w:ilvl w:val="0"/>
          <w:numId w:val="1001"/>
        </w:numPr>
        <w:pStyle w:val="Compact"/>
      </w:pPr>
      <w:r>
        <w:t xml:space="preserve">What institutional and informal support systems (e.g., actor training workshops, peer networks) enable creative resilience among Tehran's theatre practitioners?</w:t>
      </w:r>
    </w:p>
    <w:p>
      <w:pPr>
        <w:numPr>
          <w:ilvl w:val="0"/>
          <w:numId w:val="1001"/>
        </w:numPr>
        <w:pStyle w:val="Compact"/>
      </w:pPr>
      <w:r>
        <w:t xml:space="preserve">How does audience reception in Tehran—shaped by urban demographics, digital media exposure, and generational shifts—affect actors' artistic choices and professional trajectories?</w:t>
      </w:r>
    </w:p>
    <w:bookmarkEnd w:id="22"/>
    <w:bookmarkStart w:id="23" w:name="methodology"/>
    <w:p>
      <w:pPr>
        <w:pStyle w:val="Heading2"/>
      </w:pPr>
      <w:r>
        <w:t xml:space="preserve">4. Methodology</w:t>
      </w:r>
    </w:p>
    <w:p>
      <w:pPr>
        <w:pStyle w:val="FirstParagraph"/>
      </w:pPr>
      <w:r>
        <w:t xml:space="preserve">This qualitative study employs a multi-method approach tailored to Tehran's context:</w:t>
      </w:r>
    </w:p>
    <w:p>
      <w:pPr>
        <w:numPr>
          <w:ilvl w:val="0"/>
          <w:numId w:val="1002"/>
        </w:numPr>
        <w:pStyle w:val="Compact"/>
      </w:pPr>
      <w:r>
        <w:rPr>
          <w:bCs/>
          <w:b/>
        </w:rPr>
        <w:t xml:space="preserve">Participant Observation:</w:t>
      </w:r>
      <w:r>
        <w:t xml:space="preserve"> </w:t>
      </w:r>
      <w:r>
        <w:t xml:space="preserve">18 months of immersion in Tehran theatre spaces (e.g., Khaneh Theatre, Azadegan Theatre) observing rehearsals, performances, and community interactions.</w:t>
      </w:r>
    </w:p>
    <w:p>
      <w:pPr>
        <w:numPr>
          <w:ilvl w:val="0"/>
          <w:numId w:val="1002"/>
        </w:numPr>
        <w:pStyle w:val="Compact"/>
      </w:pPr>
      <w:r>
        <w:rPr>
          <w:bCs/>
          <w:b/>
        </w:rPr>
        <w:t xml:space="preserve">In-Depth Interviews:</w:t>
      </w:r>
      <w:r>
        <w:t xml:space="preserve"> </w:t>
      </w:r>
      <w:r>
        <w:t xml:space="preserve">Semi-structured interviews with 30 actors across Tehran's professional spectrum (including veterans like Farzad Motamen and emerging talents from the</w:t>
      </w:r>
      <w:r>
        <w:t xml:space="preserve"> </w:t>
      </w:r>
      <w:r>
        <w:rPr>
          <w:iCs/>
          <w:i/>
        </w:rPr>
        <w:t xml:space="preserve">University of Art</w:t>
      </w:r>
      <w:r>
        <w:t xml:space="preserve">'s Department of Acting), focusing on creative negotiation strategies.</w:t>
      </w:r>
    </w:p>
    <w:p>
      <w:pPr>
        <w:numPr>
          <w:ilvl w:val="0"/>
          <w:numId w:val="1002"/>
        </w:numPr>
        <w:pStyle w:val="Compact"/>
      </w:pPr>
      <w:r>
        <w:rPr>
          <w:bCs/>
          <w:b/>
        </w:rPr>
        <w:t xml:space="preserve">Archival Analysis:</w:t>
      </w:r>
      <w:r>
        <w:t xml:space="preserve"> </w:t>
      </w:r>
      <w:r>
        <w:t xml:space="preserve">Examination of theatre journals (</w:t>
      </w:r>
      <w:r>
        <w:rPr>
          <w:iCs/>
          <w:i/>
        </w:rPr>
        <w:t xml:space="preserve">Eshgh-e Melli</w:t>
      </w:r>
      <w:r>
        <w:t xml:space="preserve">,</w:t>
      </w:r>
      <w:r>
        <w:t xml:space="preserve"> </w:t>
      </w:r>
      <w:r>
        <w:rPr>
          <w:iCs/>
          <w:i/>
        </w:rPr>
        <w:t xml:space="preserve">Tehran Theatre Review</w:t>
      </w:r>
      <w:r>
        <w:t xml:space="preserve">) and digital archives to trace evolving actor roles since 1979.</w:t>
      </w:r>
    </w:p>
    <w:p>
      <w:pPr>
        <w:numPr>
          <w:ilvl w:val="0"/>
          <w:numId w:val="1002"/>
        </w:numPr>
        <w:pStyle w:val="Compact"/>
      </w:pPr>
      <w:r>
        <w:rPr>
          <w:bCs/>
          <w:b/>
        </w:rPr>
        <w:t xml:space="preserve">Focus Groups:</w:t>
      </w:r>
      <w:r>
        <w:t xml:space="preserve"> </w:t>
      </w:r>
      <w:r>
        <w:t xml:space="preserve">Four sessions with 10–12 audience members per group to explore reception dynamics in Tehran's diverse neighborhoods (e.g., Valiasr Street, Shahr-e Rey).</w:t>
      </w:r>
    </w:p>
    <w:p>
      <w:pPr>
        <w:pStyle w:val="FirstParagraph"/>
      </w:pPr>
      <w:r>
        <w:t xml:space="preserve">Data analysis will use grounded theory to identify patterns in actors' adaptive practices. Ethical protocols include anonymous participant identification and collaboration with the Iranian Theatre Association to ensure cultural sensitivity.</w:t>
      </w:r>
    </w:p>
    <w:bookmarkEnd w:id="23"/>
    <w:bookmarkStart w:id="24" w:name="significance-of-the-research"/>
    <w:p>
      <w:pPr>
        <w:pStyle w:val="Heading2"/>
      </w:pPr>
      <w:r>
        <w:t xml:space="preserve">5. Significance of the Research</w:t>
      </w:r>
    </w:p>
    <w:p>
      <w:pPr>
        <w:pStyle w:val="FirstParagraph"/>
      </w:pPr>
      <w:r>
        <w:t xml:space="preserve">This Research Proposal directly addresses three critical needs:</w:t>
      </w:r>
    </w:p>
    <w:p>
      <w:pPr>
        <w:numPr>
          <w:ilvl w:val="0"/>
          <w:numId w:val="1003"/>
        </w:numPr>
        <w:pStyle w:val="Compact"/>
      </w:pPr>
      <w:r>
        <w:rPr>
          <w:bCs/>
          <w:b/>
        </w:rPr>
        <w:t xml:space="preserve">Cultural Documentation:</w:t>
      </w:r>
      <w:r>
        <w:t xml:space="preserve"> </w:t>
      </w:r>
      <w:r>
        <w:t xml:space="preserve">Tehran's theatre scene is a living archive of Iranian identity, yet actors' contributions remain undocumented in academic discourse. This project rescues their narratives from historical erasure.</w:t>
      </w:r>
    </w:p>
    <w:p>
      <w:pPr>
        <w:numPr>
          <w:ilvl w:val="0"/>
          <w:numId w:val="1003"/>
        </w:numPr>
        <w:pStyle w:val="Compact"/>
      </w:pPr>
      <w:r>
        <w:rPr>
          <w:bCs/>
          <w:b/>
        </w:rPr>
        <w:t xml:space="preserve">Policy Relevance:</w:t>
      </w:r>
      <w:r>
        <w:t xml:space="preserve"> </w:t>
      </w:r>
      <w:r>
        <w:t xml:space="preserve">Findings will inform UNESCO's "Intangible Cultural Heritage" initiatives for Iran and assist policymakers in designing arts-in-education programs that empower theatre practitioners.</w:t>
      </w:r>
    </w:p>
    <w:p>
      <w:pPr>
        <w:numPr>
          <w:ilvl w:val="0"/>
          <w:numId w:val="1003"/>
        </w:numPr>
        <w:pStyle w:val="Compact"/>
      </w:pPr>
      <w:r>
        <w:rPr>
          <w:bCs/>
          <w:b/>
        </w:rPr>
        <w:t xml:space="preserve">Theoretical Contribution:</w:t>
      </w:r>
      <w:r>
        <w:t xml:space="preserve"> </w:t>
      </w:r>
      <w:r>
        <w:t xml:space="preserve">The study advances "critical performance studies" by centering the actor as a site of resistance, not merely a vehicle for text. It challenges Western-centric models of theatre scholarship through an Iranian lens.</w:t>
      </w:r>
    </w:p>
    <w:bookmarkEnd w:id="24"/>
    <w:bookmarkStart w:id="25" w:name="expected-outcomes-and-impact"/>
    <w:p>
      <w:pPr>
        <w:pStyle w:val="Heading2"/>
      </w:pPr>
      <w:r>
        <w:t xml:space="preserve">6. Expected Outcomes and Impact</w:t>
      </w:r>
    </w:p>
    <w:p>
      <w:pPr>
        <w:pStyle w:val="FirstParagraph"/>
      </w:pPr>
      <w:r>
        <w:t xml:space="preserve">Anticipated deliverables include:</w:t>
      </w:r>
    </w:p>
    <w:p>
      <w:pPr>
        <w:numPr>
          <w:ilvl w:val="0"/>
          <w:numId w:val="1004"/>
        </w:numPr>
        <w:pStyle w:val="Compact"/>
      </w:pPr>
      <w:r>
        <w:t xml:space="preserve">A peer-reviewed monograph titled</w:t>
      </w:r>
      <w:r>
        <w:rPr>
          <w:iCs/>
          <w:i/>
        </w:rPr>
        <w:t xml:space="preserve">The Embodied Voice: Actors as Cultural Architects in Tehran's Theatre Scene</w:t>
      </w:r>
    </w:p>
    <w:p>
      <w:pPr>
        <w:numPr>
          <w:ilvl w:val="0"/>
          <w:numId w:val="1004"/>
        </w:numPr>
        <w:pStyle w:val="Compact"/>
      </w:pPr>
      <w:r>
        <w:t xml:space="preserve">A digital archive of actor interviews, accessible via the University of Tehran's Centre for Performing Arts</w:t>
      </w:r>
    </w:p>
    <w:p>
      <w:pPr>
        <w:numPr>
          <w:ilvl w:val="0"/>
          <w:numId w:val="1004"/>
        </w:numPr>
        <w:pStyle w:val="Compact"/>
      </w:pPr>
      <w:r>
        <w:t xml:space="preserve">Policy briefs for Iran's Ministry of Culture and Islamic Guidance advocating for actor training subsidies and rehearsal space allocation</w:t>
      </w:r>
    </w:p>
    <w:p>
      <w:pPr>
        <w:numPr>
          <w:ilvl w:val="0"/>
          <w:numId w:val="1004"/>
        </w:numPr>
        <w:pStyle w:val="Compact"/>
      </w:pPr>
      <w:r>
        <w:t xml:space="preserve">An exhibition at Tehran's Museum of Contemporary Art showcasing actors' creative processes through photographs, video excerpts, and audio recordings (with permission)</w:t>
      </w:r>
    </w:p>
    <w:p>
      <w:pPr>
        <w:pStyle w:val="FirstParagraph"/>
      </w:pPr>
      <w:r>
        <w:t xml:space="preserve">Long-term impact will extend beyond academia: By elevating the profile of the actor as a key cultural agent, this research challenges stereotypes about Iran's arts sector and fosters international dialogue about theatre under constraint. Tehran actors—often dismissed as "entertainers"—will be recognized as sophisticated interpreters of their society's unspoken tensions.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ethics approval, partnership development with Tehran-based theatre collectives</w:t>
      </w:r>
    </w:p>
    <w:p>
      <w:pPr>
        <w:pStyle w:val="BodyText"/>
      </w:pPr>
      <w:r>
        <w:t xml:space="preserve">Data Collection</w:t>
      </w:r>
    </w:p>
    <w:p>
      <w:pPr>
        <w:pStyle w:val="BodyText"/>
      </w:pPr>
      <w:r>
        <w:t xml:space="preserve">4–15</w:t>
      </w:r>
    </w:p>
    <w:p>
      <w:pPr>
        <w:pStyle w:val="BodyText"/>
      </w:pPr>
      <w:r>
        <w:t xml:space="preserve">Interviews, observation, focus groups across 6 Tehran districts</w:t>
      </w:r>
    </w:p>
    <w:p>
      <w:pPr>
        <w:pStyle w:val="BodyText"/>
      </w:pPr>
      <w:r>
        <w:t xml:space="preserve">Data Analysis &amp; Drafting</w:t>
      </w:r>
    </w:p>
    <w:p>
      <w:pPr>
        <w:pStyle w:val="BodyText"/>
      </w:pPr>
      <w:r>
        <w:t xml:space="preserve">16–20</w:t>
      </w:r>
    </w:p>
    <w:p>
      <w:pPr>
        <w:pStyle w:val="BodyText"/>
      </w:pPr>
      <w:r>
        <w:t xml:space="preserve">Coding interviews; writing monograph chapters; exhibition curation</w:t>
      </w:r>
    </w:p>
    <w:p>
      <w:pPr>
        <w:pStyle w:val="BodyText"/>
      </w:pPr>
      <w:r>
        <w:t xml:space="preserve">Dissemination &amp; Policy Engagement</w:t>
      </w:r>
    </w:p>
    <w:p>
      <w:pPr>
        <w:pStyle w:val="BodyText"/>
      </w:pPr>
      <w:r>
        <w:t xml:space="preserve">21–24</w:t>
      </w:r>
    </w:p>
    <w:bookmarkEnd w:id="26"/>
    <w:bookmarkStart w:id="27" w:name="conclusion"/>
    <w:p>
      <w:pPr>
        <w:pStyle w:val="Heading2"/>
      </w:pPr>
      <w:r>
        <w:t xml:space="preserve">8. Conclusion</w:t>
      </w:r>
    </w:p>
    <w:p>
      <w:pPr>
        <w:pStyle w:val="FirstParagraph"/>
      </w:pPr>
      <w:r>
        <w:t xml:space="preserve">In the heart of Iran Tehran, where the theatre is both a sanctuary and a battleground for expression, the actor stands at the nexus of art and society. This Research Proposal transcends mere academic inquiry—it is an act of cultural preservation. By placing the Actor at its core, this study affirms that in Iran's vibrant but often invisible creative ecosystem, performers are not passive subjects but active shapers of national consciousness. Tehran's stages, from underground venues to state-supported theatres, embody a silent revolution where actors translate political reality into human truth through gesture and word. This project will illuminate pathways for sustaining this irreplaceable art form while contributing globally to understanding theatre as a catalyst for social dialogue in constrained environments. The resulting insights promise not only scholarly rigor but also tangible empowerment for the very artists who breathe life into Iran's cultural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 Iran Tehran</dc:title>
  <dc:creator/>
  <dc:language>en</dc:language>
  <cp:keywords/>
  <dcterms:created xsi:type="dcterms:W3CDTF">2025-12-10T10:18:22Z</dcterms:created>
  <dcterms:modified xsi:type="dcterms:W3CDTF">2025-12-10T10:18:22Z</dcterms:modified>
</cp:coreProperties>
</file>

<file path=docProps/custom.xml><?xml version="1.0" encoding="utf-8"?>
<Properties xmlns="http://schemas.openxmlformats.org/officeDocument/2006/custom-properties" xmlns:vt="http://schemas.openxmlformats.org/officeDocument/2006/docPropsVTypes"/>
</file>