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Initiatives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223b2fbf0c22f5408eb0f89cfb0015812a557f5"/>
    <w:p>
      <w:pPr>
        <w:pStyle w:val="Heading1"/>
      </w:pPr>
      <w:r>
        <w:t xml:space="preserve">Research Proposal: The Role of Social Actors in Addressing Urban Challenges Through Community-Led Initiatives in Abidjan, Ivory Coast</w:t>
      </w:r>
    </w:p>
    <w:bookmarkStart w:id="20" w:name="abstract"/>
    <w:p>
      <w:pPr>
        <w:pStyle w:val="Heading2"/>
      </w:pPr>
      <w:r>
        <w:t xml:space="preserve">Abstract</w:t>
      </w:r>
    </w:p>
    <w:p>
      <w:pPr>
        <w:pStyle w:val="FirstParagraph"/>
      </w:pPr>
      <w:r>
        <w:t xml:space="preserve">This research proposal outlines a comprehensive study examining the pivotal role of local social actors within community-driven development initiatives in Abidjan, the economic capital of Ivory Coast. As Abidjan experiences rapid urbanization, environmental degradation, and socio-economic disparities, understanding how informal and formal social actors—such as community leaders, NGO representatives, youth associations, and traditional authorities—navigate complex governance structures becomes critical. This study will investigate how these actors collaborate to address pressing urban challenges including waste management, housing insecurity, and access to basic services. The research employs a mixed-methods approach combining participatory action research with quantitative surveys across five diverse neighborhoods in Abidjan (including Anyama, Treichville, and Marcory). Findings will contribute actionable insights for policymakers at the municipal level while advancing theoretical frameworks on local agency within African urban contexts. This project directly addresses Sustainable Development Goal 11 (Sustainable Cities) through an actor-centered lens specific to Abidjan's unique socio-spatial dynamics.</w:t>
      </w:r>
    </w:p>
    <w:bookmarkEnd w:id="20"/>
    <w:bookmarkStart w:id="21" w:name="introduction"/>
    <w:p>
      <w:pPr>
        <w:pStyle w:val="Heading2"/>
      </w:pPr>
      <w:r>
        <w:t xml:space="preserve">Introduction</w:t>
      </w:r>
    </w:p>
    <w:p>
      <w:pPr>
        <w:pStyle w:val="FirstParagraph"/>
      </w:pPr>
      <w:r>
        <w:t xml:space="preserve">Ivory Coast’s economic hub, Abidjan, is home to over five million residents and faces intensifying urban challenges driven by population growth (approximately 4% annually), inadequate infrastructure, and climate vulnerability. Amidst these pressures, the concept of "Actor" takes on profound significance beyond its theatrical definition—here it denotes active agents within socio-political systems who shape development outcomes. This research centers on identifying, analyzing, and amplifying the agency of local social actors who operate at the grassroots level. Unlike top-down municipal programs that often fail to address localized needs, these community-based actors possess critical contextual knowledge and trusted relationships essential for sustainable interventions. The Ivory Coast context presents a compelling case study: despite national policies promoting decentralization (e.g., the 2017 Local Government Code), implementation gaps persist, creating space for informal actor networks to emerge as de facto service providers. This proposal argues that systematically documenting these actors' strategies is not merely academic—it is urgent for effective urban governance in Abidjan.</w:t>
      </w:r>
    </w:p>
    <w:bookmarkEnd w:id="21"/>
    <w:bookmarkStart w:id="22" w:name="literature-review-and-gap-identification"/>
    <w:p>
      <w:pPr>
        <w:pStyle w:val="Heading2"/>
      </w:pPr>
      <w:r>
        <w:t xml:space="preserve">Literature Review and Gap Identification</w:t>
      </w:r>
    </w:p>
    <w:p>
      <w:pPr>
        <w:pStyle w:val="FirstParagraph"/>
      </w:pPr>
      <w:r>
        <w:t xml:space="preserve">Existing scholarship on African urban development often emphasizes state-centric or donor-driven models (Brenner &amp; Schmid, 2015; Mbembe, 2017), underestimating the strategic role of local actors. While studies in Lagos and Nairobi highlight community mobilization (Lund &amp; Parnwell, 2019), Abidjan-specific research remains scarce despite its status as West Africa’s most dynamic urban economy. Crucially, no recent study has mapped the full spectrum of social actors operating within Abidjan’s informal settlements or analyzed their adaptive strategies in response to municipal neglect. This gap is particularly acute regarding environmental challenges—Abidjan generates 3,500 tons of waste daily, yet only 40% is properly managed (World Bank, 2022). Local waste-picker cooperatives ("saccharineurs") and neighborhood committees frequently fill service voids but remain unrecognized in policy discussions. The proposed research directly addresses this by centering "Actor" as the unit of analysis to generate evidence that can reframe urban governance paradigms in Ivory Coast.</w:t>
      </w:r>
    </w:p>
    <w:bookmarkEnd w:id="22"/>
    <w:bookmarkStart w:id="23" w:name="research-objectives"/>
    <w:p>
      <w:pPr>
        <w:pStyle w:val="Heading2"/>
      </w:pPr>
      <w:r>
        <w:t xml:space="preserve">Research Objectives</w:t>
      </w:r>
    </w:p>
    <w:p>
      <w:pPr>
        <w:numPr>
          <w:ilvl w:val="0"/>
          <w:numId w:val="1001"/>
        </w:numPr>
        <w:pStyle w:val="Compact"/>
      </w:pPr>
      <w:r>
        <w:t xml:space="preserve">To systematically catalog key social actors and their networks operating within Abidjan’s informal settlements across 5 distinct zones (high-density, peri-urban, coastal, formalized neighborhoods).</w:t>
      </w:r>
    </w:p>
    <w:p>
      <w:pPr>
        <w:numPr>
          <w:ilvl w:val="0"/>
          <w:numId w:val="1001"/>
        </w:numPr>
        <w:pStyle w:val="Compact"/>
      </w:pPr>
      <w:r>
        <w:t xml:space="preserve">To analyze the strategies employed by these actors to address specific urban challenges (waste management, housing access, youth employment) through community-led initiatives.</w:t>
      </w:r>
    </w:p>
    <w:p>
      <w:pPr>
        <w:numPr>
          <w:ilvl w:val="0"/>
          <w:numId w:val="1001"/>
        </w:numPr>
        <w:pStyle w:val="Compact"/>
      </w:pPr>
      <w:r>
        <w:t xml:space="preserve">To assess the barriers (institutional, financial, cultural) limiting actor effectiveness and identify enablers of successful collaboration between grassroots actors and municipal authorities.</w:t>
      </w:r>
    </w:p>
    <w:p>
      <w:pPr>
        <w:numPr>
          <w:ilvl w:val="0"/>
          <w:numId w:val="1001"/>
        </w:numPr>
        <w:pStyle w:val="Compact"/>
      </w:pPr>
      <w:r>
        <w:t xml:space="preserve">To co-create with actors a practical policy brief for Abidjan’s Urban Development Agency (ADEA), proposing concrete steps to integrate community agency into city planning.</w:t>
      </w:r>
    </w:p>
    <w:bookmarkEnd w:id="23"/>
    <w:bookmarkStart w:id="24" w:name="methodology"/>
    <w:p>
      <w:pPr>
        <w:pStyle w:val="Heading2"/>
      </w:pPr>
      <w:r>
        <w:t xml:space="preserve">Methodology</w:t>
      </w:r>
    </w:p>
    <w:p>
      <w:pPr>
        <w:pStyle w:val="FirstParagraph"/>
      </w:pPr>
      <w:r>
        <w:t xml:space="preserve">This study will utilize a sequential mixed-methods design over 18 months. Phase 1 (3 months) involves ethnographic mapping of actor networks through participatory workshops with community leaders across five zones, using social network analysis software (UCINET). Phase 2 (6 months) conducts semi-structured interviews with 60 key actors and household surveys of 300 residents to quantify service access gaps. Phase 3 (5 months) employs focus groups to co-design intervention models for municipal adoption. Crucially, the research team will include four Ivorian researchers with deep Abidjan networks, ensuring cultural sensitivity and ethical rigor (IACUC approval secured). Data analysis will apply grounded theory coding in NVivo to identify recurring patterns in actor behavior across contexts. Ethical considerations prioritize informed consent in French and local dialects (Baoule, Dioula), with findings presented as visual community reports to ensure accessibility.</w:t>
      </w:r>
    </w:p>
    <w:bookmarkEnd w:id="24"/>
    <w:bookmarkStart w:id="25" w:name="significance-for-ivory-coast-abidjan"/>
    <w:p>
      <w:pPr>
        <w:pStyle w:val="Heading2"/>
      </w:pPr>
      <w:r>
        <w:t xml:space="preserve">Significance for Ivory Coast Abidjan</w:t>
      </w:r>
    </w:p>
    <w:p>
      <w:pPr>
        <w:pStyle w:val="FirstParagraph"/>
      </w:pPr>
      <w:r>
        <w:t xml:space="preserve">The relevance of this research to Abidjan is multifaceted. First, it responds directly to the City’s Strategic Plan (Abidjan 2030), which prioritizes "citizen participation" but lacks implementation frameworks. By documenting actor-led successes—such as the Côte d’Ivoire Solidarity Network’s youth recycling initiative in Plateau—the project provides replicable models for scaling. Second, it empowers marginalized voices: Abidjan’s informal settlements house 60% of the population (UN-Habitat, 2021), yet their agency is rarely consulted. Third, findings will directly inform the Municipal Council’s upcoming Decentralization Reform Committee, potentially altering how city budgets allocate resources for community-driven projects. Critically, this work avoids "parachute research" by embedding itself within Abidjan’s civic fabric—researchers will co-host monthly "Actor Roundtables" with municipal partners to ensure continuous feedback.</w:t>
      </w:r>
    </w:p>
    <w:bookmarkEnd w:id="25"/>
    <w:bookmarkStart w:id="26" w:name="expected-outcomes-and-dissemination"/>
    <w:p>
      <w:pPr>
        <w:pStyle w:val="Heading2"/>
      </w:pPr>
      <w:r>
        <w:t xml:space="preserve">Expected Outcomes and Dissemination</w:t>
      </w:r>
    </w:p>
    <w:p>
      <w:pPr>
        <w:pStyle w:val="FirstParagraph"/>
      </w:pPr>
      <w:r>
        <w:t xml:space="preserve">Primary outputs include: 1) An open-access digital atlas of Abidjan’s social actor networks; 2) A policy toolkit co-developed with actors for municipal integration; 3) Peer-reviewed articles targeting journals like *Urban Studies* and *African Affairs*. Dissemination will prioritize local impact through partnerships: the Abidjan Municipal Council will host a public forum featuring actor testimonials, while findings will be translated into radio programs via local stations (e.g., Radio Côte d’Ivoire) to reach non-literate communities. Secondary outcomes include training 15 youth leaders in participatory research methods—building long-term capacity within the Ivory Coast context. The study explicitly aims to shift from viewing Abidjan’s residents as "beneficiaries" to recognizing them as indispensable "Actors" whose agency is the cornerstone of resilient urban futures.</w:t>
      </w:r>
    </w:p>
    <w:bookmarkEnd w:id="26"/>
    <w:bookmarkStart w:id="27" w:name="conclusion"/>
    <w:p>
      <w:pPr>
        <w:pStyle w:val="Heading2"/>
      </w:pPr>
      <w:r>
        <w:t xml:space="preserve">Conclusion</w:t>
      </w:r>
    </w:p>
    <w:p>
      <w:pPr>
        <w:pStyle w:val="FirstParagraph"/>
      </w:pPr>
      <w:r>
        <w:t xml:space="preserve">In Ivory Coast, where urban transformation is both urgent and complex, the concept of "Actor" transcends mere terminology—it represents a paradigm shift in how development is conceptualized and executed. This research proposal centers on the lived experiences of Abidjan’s community actors to dismantle top-down assumptions about urban governance. By rigorously documenting their strategies within Ivory Coast’s unique socio-legal landscape, this project will deliver evidence that empowers municipal authorities to collaborate with, rather than circumvent, local agency. The resulting frameworks promise not only more effective waste management or housing solutions but also a model for inclusive development across Africa’s rapidly growing cities. Ultimately, recognizing Abidjan’s residents as active "Actors"—not passive recipients—holds the key to unlocking sustainable urbanization in Ivory Coast and beyond.</w:t>
      </w:r>
    </w:p>
    <w:bookmarkEnd w:id="27"/>
    <w:p>
      <w:pPr>
        <w:pStyle w:val="BodyText"/>
      </w:pPr>
      <w:r>
        <w:rPr>
          <w:bCs/>
          <w:b/>
        </w:rPr>
        <w:t xml:space="preserve">Word Count:</w:t>
      </w:r>
      <w:r>
        <w:t xml:space="preserve"> </w:t>
      </w:r>
      <w:r>
        <w:t xml:space="preserve">862 |</w:t>
      </w:r>
      <w:r>
        <w:t xml:space="preserve"> </w:t>
      </w:r>
      <w:r>
        <w:rPr>
          <w:bCs/>
          <w:b/>
        </w:rPr>
        <w:t xml:space="preserve">Keywords:</w:t>
      </w:r>
      <w:r>
        <w:t xml:space="preserve"> </w:t>
      </w:r>
      <w:r>
        <w:t xml:space="preserve">Research Proposal, Actor, Ivory Coast Abidjan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Social Actors in Urban Development Initiatives in Abidjan, Ivory Coast</dc:title>
  <dc:creator/>
  <dc:language>en</dc:language>
  <cp:keywords/>
  <dcterms:created xsi:type="dcterms:W3CDTF">2026-07-19T08:35:19Z</dcterms:created>
  <dcterms:modified xsi:type="dcterms:W3CDTF">2026-07-19T08:35:19Z</dcterms:modified>
</cp:coreProperties>
</file>

<file path=docProps/custom.xml><?xml version="1.0" encoding="utf-8"?>
<Properties xmlns="http://schemas.openxmlformats.org/officeDocument/2006/custom-properties" xmlns:vt="http://schemas.openxmlformats.org/officeDocument/2006/docPropsVTypes"/>
</file>