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Practitioners</w:t>
      </w:r>
      <w:r>
        <w:t xml:space="preserve"> </w:t>
      </w:r>
      <w:r>
        <w:t xml:space="preserve">in</w:t>
      </w:r>
      <w:r>
        <w:t xml:space="preserve"> </w:t>
      </w:r>
      <w:r>
        <w:t xml:space="preserve">Japan</w:t>
      </w:r>
      <w:r>
        <w:t xml:space="preserve"> </w:t>
      </w:r>
      <w:r>
        <w:t xml:space="preserve">Osaka's</w:t>
      </w:r>
      <w:r>
        <w:t xml:space="preserve"> </w:t>
      </w:r>
      <w:r>
        <w:t xml:space="preserve">Cultural</w:t>
      </w:r>
      <w:r>
        <w:t xml:space="preserve"> </w:t>
      </w:r>
      <w:r>
        <w:t xml:space="preserve">Tourism</w:t>
      </w:r>
      <w:r>
        <w:t xml:space="preserve"> </w:t>
      </w:r>
      <w:r>
        <w:t xml:space="preserve">Ecosystem</w:t>
      </w:r>
    </w:p>
    <w:bookmarkStart w:id="27" w:name="X25f81b3768b6427d34933be90e7f0a377ebef15"/>
    <w:p>
      <w:pPr>
        <w:pStyle w:val="Heading1"/>
      </w:pPr>
      <w:r>
        <w:t xml:space="preserve">Research Proposal: The Role and Impact of Performing Arts Practitioners (Actors) in Enhancing Cultural Tourism Experiences within Japan Osaka</w:t>
      </w:r>
    </w:p>
    <w:bookmarkStart w:id="20" w:name="abstract"/>
    <w:p>
      <w:pPr>
        <w:pStyle w:val="Heading2"/>
      </w:pPr>
      <w:r>
        <w:t xml:space="preserve">Abstract</w:t>
      </w:r>
    </w:p>
    <w:p>
      <w:pPr>
        <w:pStyle w:val="FirstParagraph"/>
      </w:pPr>
      <w:r>
        <w:t xml:space="preserve">This research proposal outlines a comprehensive study investigating the strategic integration of professional performing arts practitioners, specifically actors, into Osaka's cultural tourism framework. Focusing on Japan Osaka as the primary case study, this project addresses a critical gap in understanding how skilled performers can elevate visitor engagement and sustainably diversify tourist offerings beyond conventional attractions. The central research question examines: *How can the deliberate deployment of trained actors within Osaka's public spaces, cultural venues, and tourism infrastructure enhance visitor satisfaction, cultural immersion, and economic benefits for local communities?* This Research Proposal details a 15-month interdisciplinary investigation involving ethnographic observation, stakeholder interviews with Osaka-based theatre companies (including Kabuki and modern drama troupes), visitor surveys across key districts (Dotonbori, Namba, Shitennoji Temple area), and impact assessment metrics. The findings will directly inform Osaka's cultural tourism strategy, positioning actors not merely as performers but as essential cultural ambassadors for Japan Osaka.</w:t>
      </w:r>
    </w:p>
    <w:bookmarkEnd w:id="20"/>
    <w:bookmarkStart w:id="21" w:name="X278bc6439ae4ff3fdbd252e8b05f16a5f6f2e3e"/>
    <w:p>
      <w:pPr>
        <w:pStyle w:val="Heading2"/>
      </w:pPr>
      <w:r>
        <w:t xml:space="preserve">1. Introduction: The Strategic Imperative of Actors in Japan Osaka</w:t>
      </w:r>
    </w:p>
    <w:p>
      <w:pPr>
        <w:pStyle w:val="FirstParagraph"/>
      </w:pPr>
      <w:r>
        <w:t xml:space="preserve">Osaka, a global hub renowned for its vibrant food culture, historic sites (e.g., Osaka Castle), and dynamic urban energy, faces intensifying competition in the global tourism market. While Japan's overall inbound tourism has surged post-pandemic (exceeding 30 million visitors in 2023), visitor expectations have evolved beyond sightseeing to demand authentic cultural immersion. Yet, Osaka lacks a systematic strategy for leveraging its deep-rooted performing arts heritage—particularly the expertise of trained actors—from traditional forms like Kabuki and Bunraku to contemporary theatre and street performance. This Research Proposal argues that professional **Actor**s are undervalued assets whose strategic deployment can transform passive observation into active participation, directly addressing the need for unique, memorable experiences that distinguish Osaka within Japan's competitive tourism landscape. The focus on **Japan Osaka** is critical, as the city's specific blend of traditional merchant culture (Kansai), modernity, and accessibility provides an unparalleled testing ground for this innovative model.</w:t>
      </w:r>
    </w:p>
    <w:bookmarkEnd w:id="21"/>
    <w:bookmarkStart w:id="22" w:name="X687212827f764426cafe82f29a18d615300ca99"/>
    <w:p>
      <w:pPr>
        <w:pStyle w:val="Heading2"/>
      </w:pPr>
      <w:r>
        <w:t xml:space="preserve">2. Literature Review: Actors in Tourism – A Gap in Japanese Contexts</w:t>
      </w:r>
    </w:p>
    <w:p>
      <w:pPr>
        <w:pStyle w:val="FirstParagraph"/>
      </w:pPr>
      <w:r>
        <w:t xml:space="preserve">Extant literature on cultural tourism often emphasizes physical infrastructure (museums, festivals) or digital engagement, with scant attention to the role of performing arts practitioners as *active* experience architects. Studies on tourism in Kyoto (e.g., Smith &amp; Tanaka, 2021) highlight static temple visits but rarely analyze how actors could animate historical narratives. Research on Tokyo's "Cultural Tourism" initiatives (Sato, 2022) focuses on technology-driven experiences rather than human-led interaction. Crucially, no major study has investigated the specific contribution of professional **Actor**s to visitor satisfaction and local economic spillover in Osaka—a city where theatre is deeply embedded in community life (e.g., the Osaka Namba Grand Theater, historic Minami district theatres). This Research Proposal bridges this significant gap by centering **Japan Osaka** as the context for exploring how actors can function as cultural conduits, moving beyond traditional stage roles to engage tourists in public spaces and partner venues. It challenges the assumption that tourism value is solely derived from static objects or digital content.</w:t>
      </w:r>
    </w:p>
    <w:bookmarkEnd w:id="22"/>
    <w:bookmarkStart w:id="23" w:name="research-objectives-methodology"/>
    <w:p>
      <w:pPr>
        <w:pStyle w:val="Heading2"/>
      </w:pPr>
      <w:r>
        <w:t xml:space="preserve">3. Research Objectives &amp; Methodology</w:t>
      </w:r>
    </w:p>
    <w:p>
      <w:pPr>
        <w:pStyle w:val="FirstParagraph"/>
      </w:pPr>
      <w:r>
        <w:t xml:space="preserve">The primary goal of this **Research Proposal** is to develop a replicable framework for integrating professional actors into Osaka's tourism ecosystem. Key objectives include: (1) Documenting the current utilization and perceived value of actors by Osaka-based cultural institutions; (2) Measuring visitor engagement levels when encountering actor-led interactions versus standard tours; (3) Analyzing the economic impact on local hospitality, retail, and arts sectors from actor-integrated experiences; (4) Co-creating best practices with Osaka stakeholders for sustainable implementation. Methodology employs a mixed-methods approach:</w:t>
      </w:r>
      <w:r>
        <w:t xml:space="preserve"> </w:t>
      </w:r>
      <w:r>
        <w:rPr>
          <w:iCs/>
          <w:i/>
        </w:rPr>
        <w:t xml:space="preserve">Phase 1</w:t>
      </w:r>
      <w:r>
        <w:t xml:space="preserve"> </w:t>
      </w:r>
      <w:r>
        <w:t xml:space="preserve">involves ethnographic mapping of actor activity across Osaka districts (e.g., scripted street performances in Dotonbori, interactive storytelling at Kuromon Market).</w:t>
      </w:r>
      <w:r>
        <w:t xml:space="preserve"> </w:t>
      </w:r>
      <w:r>
        <w:rPr>
          <w:iCs/>
          <w:i/>
        </w:rPr>
        <w:t xml:space="preserve">Phase 2</w:t>
      </w:r>
      <w:r>
        <w:t xml:space="preserve"> </w:t>
      </w:r>
      <w:r>
        <w:t xml:space="preserve">conducts structured surveys (n=1,200 visitors) and in-depth interviews with 30 actors from major troupes (including Kabuki companies like the Osaka Naniwa-za) and tourism operators.</w:t>
      </w:r>
      <w:r>
        <w:t xml:space="preserve"> </w:t>
      </w:r>
      <w:r>
        <w:rPr>
          <w:iCs/>
          <w:i/>
        </w:rPr>
        <w:t xml:space="preserve">Phase 3</w:t>
      </w:r>
      <w:r>
        <w:t xml:space="preserve"> </w:t>
      </w:r>
      <w:r>
        <w:t xml:space="preserve">implements pilot programs in partnership with Osaka City Tourism Bureau, measuring footfall, dwell time, spending patterns, and satisfaction scores before/after actor integration at selected sites. All data analysis will be contextualized within **Japan Osaka**'s unique cultural norms and tourism infrastructure.</w:t>
      </w:r>
    </w:p>
    <w:bookmarkEnd w:id="23"/>
    <w:bookmarkStart w:id="24" w:name="Xb0373922b2b6644c9e0bae2bf4079beed154cea"/>
    <w:p>
      <w:pPr>
        <w:pStyle w:val="Heading2"/>
      </w:pPr>
      <w:r>
        <w:t xml:space="preserve">4. Expected Outcomes &amp; Significance for Japan Osaka</w:t>
      </w:r>
    </w:p>
    <w:p>
      <w:pPr>
        <w:pStyle w:val="FirstParagraph"/>
      </w:pPr>
      <w:r>
        <w:t xml:space="preserve">This research promises transformative outcomes for **Japan Osaka**. The core deliverable is a "Cultural Ambassador Framework" specifically designed for actors, detailing training modules (e.g., cross-cultural communication, multilingual storytelling), deployment strategies (e.g., timed interactions in high-traffic zones like Namba Yasaka Shrine), and performance metrics. Crucially, it will quantify the value of actors: we anticipate a 25% increase in visitor dwell time at pilot sites and a 15-20% uplift in adjacent small-business revenue (e.g., food stalls near actor performances). The **Research Proposal** directly supports Osaka's "Osaka Vision 2030" goal to become Asia’s premier cultural tourism destination by prioritizing human-centered experiences. Beyond immediate economic benefits, the study empowers Osaka's **Actor** community—often underemployed outside traditional theatre—to gain new roles as cultural interpreters, fostering pride and sustainability within Japan's performing arts sector. The framework is designed for scalability across other Japanese cities (e.g., Kyoto, Fukuoka), but Osaka’s distinct urban rhythm and cultural density make it the optimal test case.</w:t>
      </w:r>
    </w:p>
    <w:bookmarkEnd w:id="24"/>
    <w:bookmarkStart w:id="25" w:name="Xf20df29c9c78c9d2a8345fe97edbe849ea57f72"/>
    <w:p>
      <w:pPr>
        <w:pStyle w:val="Heading2"/>
      </w:pPr>
      <w:r>
        <w:t xml:space="preserve">5. Conclusion: Actors as Catalysts for Osaka's Cultural Future</w:t>
      </w:r>
    </w:p>
    <w:p>
      <w:pPr>
        <w:pStyle w:val="FirstParagraph"/>
      </w:pPr>
      <w:r>
        <w:t xml:space="preserve">In conclusion, this **Research Proposal** positions professional **Actor**s as indispensable catalysts for elevating Osaka’s global tourism appeal within **Japan**. It transcends a simple "performer" role, framing actors as skilled cultural mediators capable of transforming tourist encounters from transactional to transformative. By rigorously documenting the impact of actors in Osaka’s vibrant streetscapes—from the neon glow of Dotonbori to the serene grounds near Shitennoji Temple—we provide Osaka City with actionable evidence and a scalable model for human-centric tourism growth. This project is not merely about adding more shows; it is about redefining how **Japan Osaka** connects its rich performing arts heritage with the world’s most curious travelers. The successful implementation of this framework will cement Osaka’s reputation as a city where culture breathes, moves, and engages—where every encounter with an actor becomes a memorable thread in the fabric of Japan's living cultural tapestry. This **Research Proposal** seeks funding to make that vision a measurable reality for Osaka's future.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Practitioners in Japan Osaka's Cultural Tourism Ecosystem</dc:title>
  <dc:creator/>
  <dc:language>en</dc:language>
  <cp:keywords/>
  <dcterms:created xsi:type="dcterms:W3CDTF">2025-12-10T14:00:43Z</dcterms:created>
  <dcterms:modified xsi:type="dcterms:W3CDTF">2025-12-10T14:00:43Z</dcterms:modified>
</cp:coreProperties>
</file>

<file path=docProps/custom.xml><?xml version="1.0" encoding="utf-8"?>
<Properties xmlns="http://schemas.openxmlformats.org/officeDocument/2006/custom-properties" xmlns:vt="http://schemas.openxmlformats.org/officeDocument/2006/docPropsVTypes"/>
</file>