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Urban</w:t>
      </w:r>
      <w:r>
        <w:t xml:space="preserve"> </w:t>
      </w:r>
      <w:r>
        <w:t xml:space="preserve">Social</w:t>
      </w:r>
      <w:r>
        <w:t xml:space="preserve"> </w:t>
      </w:r>
      <w:r>
        <w:t xml:space="preserve">Transformation</w:t>
      </w:r>
      <w:r>
        <w:t xml:space="preserve"> </w:t>
      </w:r>
      <w:r>
        <w:t xml:space="preserve">in</w:t>
      </w:r>
      <w:r>
        <w:t xml:space="preserve"> </w:t>
      </w:r>
      <w:r>
        <w:t xml:space="preserve">Mexico</w:t>
      </w:r>
      <w:r>
        <w:t xml:space="preserve"> </w:t>
      </w:r>
      <w:r>
        <w:t xml:space="preserve">City</w:t>
      </w:r>
    </w:p>
    <w:bookmarkStart w:id="31" w:name="Xf78c9c74acf0d3c419e9aa2731a9a4a5c7942a1"/>
    <w:p>
      <w:pPr>
        <w:pStyle w:val="Heading1"/>
      </w:pPr>
      <w:r>
        <w:t xml:space="preserve">Research Proposal: The Role of Actor in Cultural Resilience and Urban Social Transformation in Mexico City</w:t>
      </w:r>
    </w:p>
    <w:bookmarkStart w:id="20" w:name="introduction-and-contextual-background"/>
    <w:p>
      <w:pPr>
        <w:pStyle w:val="Heading2"/>
      </w:pPr>
      <w:r>
        <w:t xml:space="preserve">1. Introduction and Contextual Background</w:t>
      </w:r>
    </w:p>
    <w:p>
      <w:pPr>
        <w:pStyle w:val="FirstParagraph"/>
      </w:pPr>
      <w:r>
        <w:t xml:space="preserve">Mexico City, the vibrant capital of Mexico with a population exceeding 21 million people, faces complex socio-cultural challenges including urban inequality, cultural marginalization, and the erosion of traditional artistic practices. This research proposal centers on an innovative approach to community engagement through the strategic utilization of</w:t>
      </w:r>
      <w:r>
        <w:t xml:space="preserve"> </w:t>
      </w:r>
      <w:r>
        <w:rPr>
          <w:iCs/>
          <w:i/>
        </w:rPr>
        <w:t xml:space="preserve">Actor</w:t>
      </w:r>
      <w:r>
        <w:t xml:space="preserve"> </w:t>
      </w:r>
      <w:r>
        <w:t xml:space="preserve">as both a subject and catalyst for social change within Mexico City's diverse neighborhoods. The term "Actor" here refers not merely to theatrical performers but to culturally embedded community figures who serve as pivotal agents of transformation in marginalized communities. This study investigates how intentional deployment of such Actors can foster cultural resilience, bridge socio-economic divides, and empower local narratives in Mexico City's evolving urban landscape.</w:t>
      </w:r>
    </w:p>
    <w:bookmarkEnd w:id="20"/>
    <w:bookmarkStart w:id="21" w:name="problem-statement"/>
    <w:p>
      <w:pPr>
        <w:pStyle w:val="Heading2"/>
      </w:pPr>
      <w:r>
        <w:t xml:space="preserve">2. Problem Statement</w:t>
      </w:r>
    </w:p>
    <w:p>
      <w:pPr>
        <w:pStyle w:val="FirstParagraph"/>
      </w:pPr>
      <w:r>
        <w:t xml:space="preserve">Despite Mexico City's status as a global cultural hub housing 75% of the nation's artistic institutions, significant gaps persist between formal cultural infrastructure and the lived experiences of its most vulnerable residents. Traditional top-down cultural policies often fail to address systemic barriers faced by communities in areas like Iztapalapa, Tepito, and Xochimilco. The</w:t>
      </w:r>
      <w:r>
        <w:t xml:space="preserve"> </w:t>
      </w:r>
      <w:r>
        <w:rPr>
          <w:iCs/>
          <w:i/>
        </w:rPr>
        <w:t xml:space="preserve">Actor</w:t>
      </w:r>
      <w:r>
        <w:t xml:space="preserve">—a trusted community member with deep local knowledge and cultural authority—remains an underutilized resource in urban development frameworks. Without systematic engagement of these cultural intermediaries, initiatives risk perpetuating extractive practices that commodify local traditions without fostering genuine empowerment.</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across 10 diverse neighborhoods in Mexico City</w:t>
      </w:r>
    </w:p>
    <w:p>
      <w:pPr>
        <w:numPr>
          <w:ilvl w:val="0"/>
          <w:numId w:val="1001"/>
        </w:numPr>
        <w:pStyle w:val="Compact"/>
      </w:pPr>
      <w:r>
        <w:t xml:space="preserve">To develop a methodology for training and deploying Actors in participatory cultural mapping projects</w:t>
      </w:r>
    </w:p>
    <w:p>
      <w:pPr>
        <w:numPr>
          <w:ilvl w:val="0"/>
          <w:numId w:val="1001"/>
        </w:numPr>
        <w:pStyle w:val="Compact"/>
      </w:pPr>
      <w:r>
        <w:t xml:space="preserve">To assess the impact of Actor-led initiatives on neighborhood cohesion, cultural preservation, and civic participation</w:t>
      </w:r>
    </w:p>
    <w:p>
      <w:pPr>
        <w:numPr>
          <w:ilvl w:val="0"/>
          <w:numId w:val="1001"/>
        </w:numPr>
        <w:pStyle w:val="Compact"/>
      </w:pPr>
      <w:r>
        <w:t xml:space="preserve">To establish a replicable model for integrating Actors into municipal urban development strategies</w:t>
      </w:r>
    </w:p>
    <w:bookmarkEnd w:id="22"/>
    <w:bookmarkStart w:id="23" w:name="X459e8815f57c82e56c16baa7282d71fbc5302a3"/>
    <w:p>
      <w:pPr>
        <w:pStyle w:val="Heading2"/>
      </w:pPr>
      <w:r>
        <w:t xml:space="preserve">4. Theoretical Framework: Actor as Cultural Catalyst</w:t>
      </w:r>
    </w:p>
    <w:p>
      <w:pPr>
        <w:pStyle w:val="FirstParagraph"/>
      </w:pPr>
      <w:r>
        <w:t xml:space="preserve">This research draws from cultural geography (Lefebvre), community-based participatory action research (CBPAR), and the concept of "cultural brokers" (Mukerji). Unlike conventional academic frameworks that treat actors as passive subjects, our model positions the</w:t>
      </w:r>
      <w:r>
        <w:t xml:space="preserve"> </w:t>
      </w:r>
      <w:r>
        <w:rPr>
          <w:iCs/>
          <w:i/>
        </w:rPr>
        <w:t xml:space="preserve">Actor</w:t>
      </w:r>
      <w:r>
        <w:t xml:space="preserve"> </w:t>
      </w:r>
      <w:r>
        <w:t xml:space="preserve">as an active epistemic agent who decodes cultural symbols and transforms them into tools for social agency. In Mexico City's context, Actors—often local elders, folkloric dancers, or neighborhood storytellers—possess irreplaceable knowledge of place-based histories that formal institutions lack. This study conceptualizes the Actor not as a research subject but as the primary co-creator of knowledge within Mexico City's urban ecology.</w:t>
      </w:r>
    </w:p>
    <w:bookmarkEnd w:id="23"/>
    <w:bookmarkStart w:id="24" w:name="methodology"/>
    <w:p>
      <w:pPr>
        <w:pStyle w:val="Heading2"/>
      </w:pPr>
      <w:r>
        <w:t xml:space="preserve">5. Methodology</w:t>
      </w:r>
    </w:p>
    <w:p>
      <w:pPr>
        <w:pStyle w:val="FirstParagraph"/>
      </w:pPr>
      <w:r>
        <w:rPr>
          <w:bCs/>
          <w:b/>
        </w:rPr>
        <w:t xml:space="preserve">Phase 1: Actor Identification &amp; Mapping (Months 1-3)</w:t>
      </w:r>
      <w:r>
        <w:br/>
      </w:r>
      <w:r>
        <w:t xml:space="preserve">Employing snowball sampling and participatory mapping with community organizations like CECAP and Casa de la Cultura, we will identify 75+ Actors across Mexico City's boroughs. Criteria include demonstrated cultural influence, intergenerational connection to neighborhood history, and existing community leadership roles.</w:t>
      </w:r>
    </w:p>
    <w:p>
      <w:pPr>
        <w:pStyle w:val="BodyText"/>
      </w:pPr>
      <w:r>
        <w:rPr>
          <w:bCs/>
          <w:b/>
        </w:rPr>
        <w:t xml:space="preserve">Phase 2: Co-Design Training (Months 4-6)</w:t>
      </w:r>
      <w:r>
        <w:br/>
      </w:r>
      <w:r>
        <w:t xml:space="preserve">In collaboration with the National Institute of Anthropology and History (INAH) and the Center for Research in Arts and Culture (CIAC), we will develop a "Cultural Actor Toolkit" training program. This will include modules on: narrative documentation, participatory video techniques, urban policy literacy, and ethical data collection—all contextualized within Mexico City's unique socio-spatial dynamics.</w:t>
      </w:r>
    </w:p>
    <w:p>
      <w:pPr>
        <w:pStyle w:val="BodyText"/>
      </w:pPr>
      <w:r>
        <w:rPr>
          <w:bCs/>
          <w:b/>
        </w:rPr>
        <w:t xml:space="preserve">Phase 3: Pilot Implementation (Months 7-12)</w:t>
      </w:r>
      <w:r>
        <w:br/>
      </w:r>
      <w:r>
        <w:t xml:space="preserve">Five Actor-led projects will be launched in high-need zones:</w:t>
      </w:r>
    </w:p>
    <w:p>
      <w:pPr>
        <w:numPr>
          <w:ilvl w:val="0"/>
          <w:numId w:val="1002"/>
        </w:numPr>
        <w:pStyle w:val="Compact"/>
      </w:pPr>
      <w:r>
        <w:t xml:space="preserve">Tepito neighborhood oral history project documenting street art legacies</w:t>
      </w:r>
    </w:p>
    <w:p>
      <w:pPr>
        <w:numPr>
          <w:ilvl w:val="0"/>
          <w:numId w:val="1002"/>
        </w:numPr>
        <w:pStyle w:val="Compact"/>
      </w:pPr>
      <w:r>
        <w:t xml:space="preserve">Iztapalapa intergenerational mural mapping initiative</w:t>
      </w:r>
    </w:p>
    <w:p>
      <w:pPr>
        <w:numPr>
          <w:ilvl w:val="0"/>
          <w:numId w:val="1002"/>
        </w:numPr>
        <w:pStyle w:val="Compact"/>
      </w:pPr>
      <w:r>
        <w:t xml:space="preserve">Xochimilco water community heritage documentation</w:t>
      </w:r>
    </w:p>
    <w:p>
      <w:pPr>
        <w:pStyle w:val="FirstParagraph"/>
      </w:pPr>
      <w:r>
        <w:rPr>
          <w:bCs/>
          <w:b/>
        </w:rPr>
        <w:t xml:space="preserve">Data Collection:</w:t>
      </w:r>
      <w:r>
        <w:t xml:space="preserve"> </w:t>
      </w:r>
      <w:r>
        <w:t xml:space="preserve">Mixed methods including digital ethnography, photovoice, community workshops, and municipal policy analysis. All data will be co-analyzed with Actors using participatory action research cycles.</w:t>
      </w:r>
    </w:p>
    <w:bookmarkEnd w:id="24"/>
    <w:bookmarkStart w:id="25" w:name="significance-in-mexico-city-context"/>
    <w:p>
      <w:pPr>
        <w:pStyle w:val="Heading2"/>
      </w:pPr>
      <w:r>
        <w:t xml:space="preserve">6. Significance in Mexico City Context</w:t>
      </w:r>
    </w:p>
    <w:p>
      <w:pPr>
        <w:pStyle w:val="FirstParagraph"/>
      </w:pPr>
      <w:r>
        <w:t xml:space="preserve">This research addresses critical gaps in Mexico City's 2030 Urban Development Plan which prioritizes "cultural inclusivity" but lacks operational mechanisms for community-led cultural stewardship. The Actor-centered model directly responds to the city's 2018 Declaration of Cultural Rights that emphasizes "cultural sovereignty for all residents." By centering Actors, we counteract the trend where Mexico City's vibrant street cultures (like cumbia or danzón) are increasingly commercialized by external entities rather than rooted in community agency. Crucially, this approach aligns with Mexico City's 2021 Cultural Policy that mandates "community co-creation in cultural programming."</w:t>
      </w:r>
    </w:p>
    <w:bookmarkEnd w:id="25"/>
    <w:bookmarkStart w:id="26" w:name="expected-outcomes-and-impact"/>
    <w:p>
      <w:pPr>
        <w:pStyle w:val="Heading2"/>
      </w:pPr>
      <w:r>
        <w:t xml:space="preserve">7. Expected Outcomes and Impact</w:t>
      </w:r>
    </w:p>
    <w:p>
      <w:pPr>
        <w:numPr>
          <w:ilvl w:val="0"/>
          <w:numId w:val="1003"/>
        </w:numPr>
        <w:pStyle w:val="Compact"/>
      </w:pPr>
      <w:r>
        <w:rPr>
          <w:bCs/>
          <w:b/>
        </w:rPr>
        <w:t xml:space="preserve">Practical Framework:</w:t>
      </w:r>
      <w:r>
        <w:t xml:space="preserve"> </w:t>
      </w:r>
      <w:r>
        <w:t xml:space="preserve">A publicly accessible Actor Deployment Protocol for Mexico City government departments, including municipal culture offices (SEDEMA) and social development agencies.</w:t>
      </w:r>
    </w:p>
    <w:p>
      <w:pPr>
        <w:numPr>
          <w:ilvl w:val="0"/>
          <w:numId w:val="1003"/>
        </w:numPr>
        <w:pStyle w:val="Compact"/>
      </w:pPr>
      <w:r>
        <w:rPr>
          <w:bCs/>
          <w:b/>
        </w:rPr>
        <w:t xml:space="preserve">Cultural Documentation:</w:t>
      </w:r>
      <w:r>
        <w:t xml:space="preserve"> </w:t>
      </w:r>
      <w:r>
        <w:t xml:space="preserve">5 neighborhood-specific cultural atlases preserving intangible heritage through Actor-guided community archives.</w:t>
      </w:r>
    </w:p>
    <w:p>
      <w:pPr>
        <w:numPr>
          <w:ilvl w:val="0"/>
          <w:numId w:val="1003"/>
        </w:numPr>
        <w:pStyle w:val="Compact"/>
      </w:pPr>
      <w:r>
        <w:rPr>
          <w:bCs/>
          <w:b/>
        </w:rPr>
        <w:t xml:space="preserve">Policy Influence:</w:t>
      </w:r>
      <w:r>
        <w:t xml:space="preserve"> </w:t>
      </w:r>
      <w:r>
        <w:t xml:space="preserve">Evidence to revise Mexico City's Municipal Cultural Budget allocation mechanisms toward community-driven initiatives.</w:t>
      </w:r>
    </w:p>
    <w:p>
      <w:pPr>
        <w:numPr>
          <w:ilvl w:val="0"/>
          <w:numId w:val="1003"/>
        </w:numPr>
        <w:pStyle w:val="Compact"/>
      </w:pPr>
      <w:r>
        <w:rPr>
          <w:bCs/>
          <w:b/>
        </w:rPr>
        <w:t xml:space="preserve">Social Capital Building:</w:t>
      </w:r>
      <w:r>
        <w:t xml:space="preserve"> </w:t>
      </w:r>
      <w:r>
        <w:t xml:space="preserve">Formalized network of 75+ Actors serving as cultural ambassadors, with demonstrated increase in neighborhood participation metrics (target: 30% rise in local event attendance).</w:t>
      </w:r>
    </w:p>
    <w:bookmarkEnd w:id="26"/>
    <w:bookmarkStart w:id="27" w:name="timeline-and-resources"/>
    <w:p>
      <w:pPr>
        <w:pStyle w:val="Heading2"/>
      </w:pPr>
      <w:r>
        <w:t xml:space="preserve">8. Timeline and Resources</w:t>
      </w:r>
    </w:p>
    <w:p>
      <w:pPr>
        <w:pStyle w:val="FirstParagraph"/>
      </w:pPr>
      <w:r>
        <w:rPr>
          <w:bCs/>
          <w:b/>
        </w:rPr>
        <w:t xml:space="preserve">Months 1-6:</w:t>
      </w:r>
      <w:r>
        <w:t xml:space="preserve"> </w:t>
      </w:r>
      <w:r>
        <w:t xml:space="preserve">Actor identification, partnership development with Mexico City's Culture Department (DIF), and training material development.</w:t>
      </w:r>
    </w:p>
    <w:p>
      <w:pPr>
        <w:pStyle w:val="BodyText"/>
      </w:pPr>
      <w:r>
        <w:rPr>
          <w:bCs/>
          <w:b/>
        </w:rPr>
        <w:t xml:space="preserve">Months 7-15:</w:t>
      </w:r>
      <w:r>
        <w:t xml:space="preserve"> </w:t>
      </w:r>
      <w:r>
        <w:t xml:space="preserve">Pilot implementation across 5 neighborhoods, including monthly community feedback forums in Mexico City's historic center venues.</w:t>
      </w:r>
    </w:p>
    <w:p>
      <w:pPr>
        <w:pStyle w:val="BodyText"/>
      </w:pPr>
      <w:r>
        <w:rPr>
          <w:bCs/>
          <w:b/>
        </w:rPr>
        <w:t xml:space="preserve">Months 16-24:</w:t>
      </w:r>
      <w:r>
        <w:t xml:space="preserve"> </w:t>
      </w:r>
      <w:r>
        <w:t xml:space="preserve">Impact assessment, policy brief creation for Mexico City's Urban Development Council (CDU), and scaling strategy development. Budget request: $320,000 USD covering Actor stipends (55% of budget), training resources (25%), community documentation tools (15%), and evaluation services (5%).</w:t>
      </w:r>
    </w:p>
    <w:bookmarkEnd w:id="27"/>
    <w:bookmarkStart w:id="28" w:name="ethical-considerations"/>
    <w:p>
      <w:pPr>
        <w:pStyle w:val="Heading2"/>
      </w:pPr>
      <w:r>
        <w:t xml:space="preserve">9. Ethical Considerations</w:t>
      </w:r>
    </w:p>
    <w:p>
      <w:pPr>
        <w:pStyle w:val="FirstParagraph"/>
      </w:pPr>
      <w:r>
        <w:t xml:space="preserve">All research protocols have been reviewed by the Universidad Nacional Autónoma de México's Ethics Committee. Key safeguards include:</w:t>
      </w:r>
    </w:p>
    <w:p>
      <w:pPr>
        <w:numPr>
          <w:ilvl w:val="0"/>
          <w:numId w:val="1004"/>
        </w:numPr>
        <w:pStyle w:val="Compact"/>
      </w:pPr>
      <w:r>
        <w:t xml:space="preserve">Actor compensation at $15/hour (above Mexico City's minimum wage)</w:t>
      </w:r>
    </w:p>
    <w:p>
      <w:pPr>
        <w:numPr>
          <w:ilvl w:val="0"/>
          <w:numId w:val="1004"/>
        </w:numPr>
        <w:pStyle w:val="Compact"/>
      </w:pPr>
      <w:r>
        <w:t xml:space="preserve">Cultural data sovereignty agreements where Actors retain rights to their community narratives</w:t>
      </w:r>
    </w:p>
    <w:p>
      <w:pPr>
        <w:numPr>
          <w:ilvl w:val="0"/>
          <w:numId w:val="1004"/>
        </w:numPr>
        <w:pStyle w:val="Compact"/>
      </w:pPr>
      <w:r>
        <w:t xml:space="preserve">Participatory consent protocols developed with neighborhood assemblies in Mexico City</w:t>
      </w:r>
    </w:p>
    <w:bookmarkEnd w:id="28"/>
    <w:bookmarkStart w:id="30" w:name="conclusion-actor-as-urban-nucleus"/>
    <w:p>
      <w:pPr>
        <w:pStyle w:val="Heading2"/>
      </w:pPr>
      <w:r>
        <w:t xml:space="preserve">10. Conclusion: Actor as Urban Nucleus</w:t>
      </w:r>
    </w:p>
    <w:p>
      <w:pPr>
        <w:pStyle w:val="FirstParagraph"/>
      </w:pPr>
      <w:r>
        <w:t xml:space="preserve">In the sprawling metropolis of Mexico City, where cultural identity is constantly negotiated between global forces and local resilience, the Actor emerges not as a passive figure but as an indispensable urban nucleus. This research proposal transcends conventional cultural studies by positioning the Actor at the heart of Mexico City's social infrastructure—transforming community knowledge into actionable civic practice. By institutionalizing this model, Mexico City can pioneer a new paradigm where cultural vitality is co-created from within neighborhoods rather than imposed from administrative centers. The success of this project would provide a replicable blueprint for cities worldwide grappling with similar urban-cultural tensions, while making tangible contributions to Mexico City's vision of being "the world's most human city." Ultimately, this Research Proposal demonstrates that in the vibrant chaos of Mexico City, the Actor is not merely a participant but the very architect of tomorrow's urban culture.</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 in Cultural Resilience and Urban Social Transformation in Mexico City</dc:title>
  <dc:creator/>
  <dc:language>en</dc:language>
  <cp:keywords/>
  <dcterms:created xsi:type="dcterms:W3CDTF">2026-07-23T02:41:10Z</dcterms:created>
  <dcterms:modified xsi:type="dcterms:W3CDTF">2026-07-23T02:41:10Z</dcterms:modified>
</cp:coreProperties>
</file>

<file path=docProps/custom.xml><?xml version="1.0" encoding="utf-8"?>
<Properties xmlns="http://schemas.openxmlformats.org/officeDocument/2006/custom-properties" xmlns:vt="http://schemas.openxmlformats.org/officeDocument/2006/docPropsVTypes"/>
</file>