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Actors</w:t>
      </w:r>
      <w:r>
        <w:t xml:space="preserve"> </w:t>
      </w:r>
      <w:r>
        <w:t xml:space="preserve">in</w:t>
      </w:r>
      <w:r>
        <w:t xml:space="preserve"> </w:t>
      </w:r>
      <w:r>
        <w:t xml:space="preserve">Cultural</w:t>
      </w:r>
      <w:r>
        <w:t xml:space="preserve"> </w:t>
      </w:r>
      <w:r>
        <w:t xml:space="preserve">Transformation</w:t>
      </w:r>
      <w:r>
        <w:t xml:space="preserve"> </w:t>
      </w:r>
      <w:r>
        <w:t xml:space="preserve">within</w:t>
      </w:r>
      <w:r>
        <w:t xml:space="preserve"> </w:t>
      </w:r>
      <w:r>
        <w:t xml:space="preserve">Morocco</w:t>
      </w:r>
      <w:r>
        <w:t xml:space="preserve"> </w:t>
      </w:r>
      <w:r>
        <w:t xml:space="preserve">Casablanca</w:t>
      </w:r>
    </w:p>
    <w:bookmarkStart w:id="29" w:name="X9396abb697611beefab41ddcf968a26d63e8b3d"/>
    <w:p>
      <w:pPr>
        <w:pStyle w:val="Heading1"/>
      </w:pPr>
      <w:r>
        <w:t xml:space="preserve">Research Proposal: The Role of Actors in Cultural Transformation within Morocco Casablanca</w:t>
      </w:r>
    </w:p>
    <w:bookmarkStart w:id="20" w:name="introduction"/>
    <w:p>
      <w:pPr>
        <w:pStyle w:val="Heading2"/>
      </w:pPr>
      <w:r>
        <w:t xml:space="preserve">1. Introduction</w:t>
      </w:r>
    </w:p>
    <w:p>
      <w:pPr>
        <w:pStyle w:val="FirstParagraph"/>
      </w:pPr>
      <w:r>
        <w:t xml:space="preserve">The vibrant city of Morocco Casablanca stands as a dynamic cultural crossroads where tradition and modernity converge. Within this context, the performing arts sector—particularly the role of the</w:t>
      </w:r>
      <w:r>
        <w:t xml:space="preserve"> </w:t>
      </w:r>
      <w:r>
        <w:rPr>
          <w:iCs/>
          <w:i/>
        </w:rPr>
        <w:t xml:space="preserve">Actor</w:t>
      </w:r>
      <w:r>
        <w:t xml:space="preserve">—has emerged as a critical catalyst for social dialogue and identity formation. This Research Proposal examines how actors in Morocco Casablanca navigate socio-political landscapes through artistic expression, challenging stereotypes while fostering community engagement. As Morocco undergoes rapid urbanization and cultural evolution, understanding the actor's function becomes paramount for sustainable cultural development. The proposed study directly addresses a significant gap: while much academic attention has focused on Moroccan cinema and theater as institutions, minimal research explores the</w:t>
      </w:r>
      <w:r>
        <w:t xml:space="preserve"> </w:t>
      </w:r>
      <w:r>
        <w:rPr>
          <w:iCs/>
          <w:i/>
        </w:rPr>
        <w:t xml:space="preserve">Actor</w:t>
      </w:r>
      <w:r>
        <w:t xml:space="preserve"> </w:t>
      </w:r>
      <w:r>
        <w:t xml:space="preserve">as an active agent of change in Casablanca specifically. This project positions the</w:t>
      </w:r>
      <w:r>
        <w:t xml:space="preserve"> </w:t>
      </w:r>
      <w:r>
        <w:rPr>
          <w:iCs/>
          <w:i/>
        </w:rPr>
        <w:t xml:space="preserve">Actor</w:t>
      </w:r>
      <w:r>
        <w:t xml:space="preserve"> </w:t>
      </w:r>
      <w:r>
        <w:t xml:space="preserve">not merely as a performer but as a socio-cultural intermediary essential to Morocco's contemporary narrative.</w:t>
      </w:r>
    </w:p>
    <w:bookmarkEnd w:id="20"/>
    <w:bookmarkStart w:id="21" w:name="problem-statement-and-justification"/>
    <w:p>
      <w:pPr>
        <w:pStyle w:val="Heading2"/>
      </w:pPr>
      <w:r>
        <w:t xml:space="preserve">2. Problem Statement and Justification</w:t>
      </w:r>
    </w:p>
    <w:p>
      <w:pPr>
        <w:pStyle w:val="FirstParagraph"/>
      </w:pPr>
      <w:r>
        <w:t xml:space="preserve">Casablanca, Morocco's economic engine housing 35% of the nation's population, faces unique cultural tensions between conservative traditions and cosmopolitan influences. Actors in this environment often confront dual pressures: preserving authentic Moroccan narratives while appealing to global audiences. Current frameworks overlook how actors strategically employ their craft to address issues like gender equality, migration, and urban marginalization—themes central to Casablanca's social fabric. Without empirical insight into the actor's lived experience, cultural policies remain disconnected from grassroots realities. This Research Proposal therefore argues that centering the</w:t>
      </w:r>
      <w:r>
        <w:t xml:space="preserve"> </w:t>
      </w:r>
      <w:r>
        <w:rPr>
          <w:iCs/>
          <w:i/>
        </w:rPr>
        <w:t xml:space="preserve">Actor</w:t>
      </w:r>
      <w:r>
        <w:t xml:space="preserve"> </w:t>
      </w:r>
      <w:r>
        <w:t xml:space="preserve">in academic inquiry is vital for developing responsive cultural infrastructure in Morocco Casablanca. The absence of such research risks perpetuating top-down approaches that fail to leverage artists as community assets.</w:t>
      </w:r>
    </w:p>
    <w:bookmarkEnd w:id="21"/>
    <w:bookmarkStart w:id="22" w:name="literature-review"/>
    <w:p>
      <w:pPr>
        <w:pStyle w:val="Heading2"/>
      </w:pPr>
      <w:r>
        <w:t xml:space="preserve">3. Literature Review</w:t>
      </w:r>
    </w:p>
    <w:p>
      <w:pPr>
        <w:pStyle w:val="FirstParagraph"/>
      </w:pPr>
      <w:r>
        <w:t xml:space="preserve">Existing scholarship on Moroccan performing arts (e.g., Kacimi, 2015; Tazi, 2018) predominantly analyzes theatrical texts or institutional structures. Studies by El Moustaine (2020) examine film as a national symbol but neglect the actor's embodied labor. Similarly, research on Casablanca's urban culture (Ferroukhi, 2019) emphasizes architecture over human agency. Crucially, no work focuses on actors' professional trajectories within Morocco Casablanca as active cultural architects. This gap is problematic given that actors in the city operate through networks like the Théâtre de l'Étoile (Casablanca), where productions such as</w:t>
      </w:r>
      <w:r>
        <w:t xml:space="preserve"> </w:t>
      </w:r>
      <w:r>
        <w:rPr>
          <w:iCs/>
          <w:i/>
        </w:rPr>
        <w:t xml:space="preserve">Le Jour des Morts</w:t>
      </w:r>
      <w:r>
        <w:t xml:space="preserve"> </w:t>
      </w:r>
      <w:r>
        <w:t xml:space="preserve">directly engage with Casablanca's socio-political challenges. Our study bridges this divide by positioning the actor as both subject and methodological lens—transforming a standard Research Proposal into an exploration of artistic praxis.</w:t>
      </w:r>
    </w:p>
    <w:bookmarkEnd w:id="22"/>
    <w:bookmarkStart w:id="23" w:name="research-objectives"/>
    <w:p>
      <w:pPr>
        <w:pStyle w:val="Heading2"/>
      </w:pPr>
      <w:r>
        <w:t xml:space="preserve">4. Research Objectives</w:t>
      </w:r>
    </w:p>
    <w:p>
      <w:pPr>
        <w:numPr>
          <w:ilvl w:val="0"/>
          <w:numId w:val="1001"/>
        </w:numPr>
        <w:pStyle w:val="Compact"/>
      </w:pPr>
      <w:r>
        <w:t xml:space="preserve">To map the professional ecosystem of actors in Morocco Casablanca, identifying institutional support structures (theaters, training academies) and informal networks.</w:t>
      </w:r>
    </w:p>
    <w:p>
      <w:pPr>
        <w:numPr>
          <w:ilvl w:val="0"/>
          <w:numId w:val="1001"/>
        </w:numPr>
        <w:pStyle w:val="Compact"/>
      </w:pPr>
      <w:r>
        <w:t xml:space="preserve">To analyze how actors negotiate identity politics through performance—e.g., women performers challenging gender norms in conservative neighborhoods like Hay Mohammadi.</w:t>
      </w:r>
    </w:p>
    <w:p>
      <w:pPr>
        <w:numPr>
          <w:ilvl w:val="0"/>
          <w:numId w:val="1001"/>
        </w:numPr>
        <w:pStyle w:val="Compact"/>
      </w:pPr>
      <w:r>
        <w:t xml:space="preserve">To evaluate the actor's role in community-building via participatory theater projects (e.g., with youth groups at Casablanca’s Théâtre Municipal).</w:t>
      </w:r>
    </w:p>
    <w:p>
      <w:pPr>
        <w:numPr>
          <w:ilvl w:val="0"/>
          <w:numId w:val="1001"/>
        </w:numPr>
        <w:pStyle w:val="Compact"/>
      </w:pPr>
      <w:r>
        <w:t xml:space="preserve">To develop policy recommendations for integrating actors into Morocco’s cultural governance framework.</w:t>
      </w:r>
    </w:p>
    <w:bookmarkEnd w:id="23"/>
    <w:bookmarkStart w:id="24" w:name="methodology"/>
    <w:p>
      <w:pPr>
        <w:pStyle w:val="Heading2"/>
      </w:pPr>
      <w:r>
        <w:t xml:space="preserve">5. Methodology</w:t>
      </w:r>
    </w:p>
    <w:p>
      <w:pPr>
        <w:pStyle w:val="FirstParagraph"/>
      </w:pPr>
      <w:r>
        <w:t xml:space="preserve">This mixed-methods Research Proposal employs a three-phase design:</w:t>
      </w:r>
    </w:p>
    <w:p>
      <w:pPr>
        <w:numPr>
          <w:ilvl w:val="0"/>
          <w:numId w:val="1002"/>
        </w:numPr>
        <w:pStyle w:val="Compact"/>
      </w:pPr>
      <w:r>
        <w:rPr>
          <w:bCs/>
          <w:b/>
        </w:rPr>
        <w:t xml:space="preserve">Phase 1 (3 months):</w:t>
      </w:r>
      <w:r>
        <w:t xml:space="preserve"> </w:t>
      </w:r>
      <w:r>
        <w:t xml:space="preserve">Quantitative survey of 150+ actors across Casablanca's theater companies, film studios, and independent collectives. Metrics include professional challenges (e.g., income instability), audience demographics, and thematic focus areas.</w:t>
      </w:r>
    </w:p>
    <w:p>
      <w:pPr>
        <w:numPr>
          <w:ilvl w:val="0"/>
          <w:numId w:val="1002"/>
        </w:numPr>
        <w:pStyle w:val="Compact"/>
      </w:pPr>
      <w:r>
        <w:rPr>
          <w:bCs/>
          <w:b/>
        </w:rPr>
        <w:t xml:space="preserve">Phase 2 (6 months):</w:t>
      </w:r>
      <w:r>
        <w:t xml:space="preserve"> </w:t>
      </w:r>
      <w:r>
        <w:t xml:space="preserve">Qualitative depth interviews with 30 key informants: actors from diverse backgrounds (e.g., Amal Benbouazza of the Association des Artistes Casablancais), directors, and community leaders. Focus groups will explore narratives around "actor as activist" through case studies like the 2022 play</w:t>
      </w:r>
      <w:r>
        <w:t xml:space="preserve"> </w:t>
      </w:r>
      <w:r>
        <w:rPr>
          <w:iCs/>
          <w:i/>
        </w:rPr>
        <w:t xml:space="preserve">Les Rues de Ma Mère</w:t>
      </w:r>
      <w:r>
        <w:t xml:space="preserve">, which addressed Casablanca’s housing crises.</w:t>
      </w:r>
    </w:p>
    <w:p>
      <w:pPr>
        <w:numPr>
          <w:ilvl w:val="0"/>
          <w:numId w:val="1002"/>
        </w:numPr>
        <w:pStyle w:val="Compact"/>
      </w:pPr>
      <w:r>
        <w:rPr>
          <w:bCs/>
          <w:b/>
        </w:rPr>
        <w:t xml:space="preserve">Phase 3 (3 months):</w:t>
      </w:r>
      <w:r>
        <w:t xml:space="preserve"> </w:t>
      </w:r>
      <w:r>
        <w:t xml:space="preserve">Participatory action research involving actors in co-designing community workshops. Outputs will include a digital archive of performance scripts addressing local issues, directly linking the Research Proposal to Morocco Casablanca’s civic life.</w:t>
      </w:r>
    </w:p>
    <w:p>
      <w:pPr>
        <w:pStyle w:val="FirstParagraph"/>
      </w:pPr>
      <w:r>
        <w:t xml:space="preserve">Data analysis will use thematic coding (NVivo) and spatial mapping of actor networks across Casablanca neighborhoods. Ethical protocols prioritize informed consent in Arabic/French, with gender-sensitive participation strategies.</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w:t>
      </w:r>
    </w:p>
    <w:p>
      <w:pPr>
        <w:numPr>
          <w:ilvl w:val="0"/>
          <w:numId w:val="1003"/>
        </w:numPr>
        <w:pStyle w:val="Compact"/>
      </w:pPr>
      <w:r>
        <w:rPr>
          <w:bCs/>
          <w:b/>
        </w:rPr>
        <w:t xml:space="preserve">Academic Contribution:</w:t>
      </w:r>
      <w:r>
        <w:t xml:space="preserve"> </w:t>
      </w:r>
      <w:r>
        <w:t xml:space="preserve">A theoretical framework redefining the actor as a "cultural mediator" in Global South contexts, published in journals like</w:t>
      </w:r>
      <w:r>
        <w:t xml:space="preserve"> </w:t>
      </w:r>
      <w:r>
        <w:rPr>
          <w:iCs/>
          <w:i/>
        </w:rPr>
        <w:t xml:space="preserve">Culture, Society and Masculinities</w:t>
      </w:r>
      <w:r>
        <w:t xml:space="preserve">.</w:t>
      </w:r>
    </w:p>
    <w:p>
      <w:pPr>
        <w:numPr>
          <w:ilvl w:val="0"/>
          <w:numId w:val="1003"/>
        </w:numPr>
        <w:pStyle w:val="Compact"/>
      </w:pPr>
      <w:r>
        <w:rPr>
          <w:bCs/>
          <w:b/>
        </w:rPr>
        <w:t xml:space="preserve">Policy Impact:</w:t>
      </w:r>
      <w:r>
        <w:t xml:space="preserve"> </w:t>
      </w:r>
      <w:r>
        <w:t xml:space="preserve">A toolkit for Morocco’s Ministry of Culture to establish actor-led community hubs—directly addressing gaps in the country’s 2021 Cultural Policy Plan. For example, recommendations could include tax incentives for theaters embedding actors in neighborhood projects.</w:t>
      </w:r>
    </w:p>
    <w:p>
      <w:pPr>
        <w:numPr>
          <w:ilvl w:val="0"/>
          <w:numId w:val="1003"/>
        </w:numPr>
        <w:pStyle w:val="Compact"/>
      </w:pPr>
      <w:r>
        <w:rPr>
          <w:bCs/>
          <w:b/>
        </w:rPr>
        <w:t xml:space="preserve">Social Transformation:</w:t>
      </w:r>
      <w:r>
        <w:t xml:space="preserve"> </w:t>
      </w:r>
      <w:r>
        <w:t xml:space="preserve">Demonstrated cases where actor-driven initiatives reduced youth unemployment (e.g., a pilot program with Casablanca’s National Youth Council). The study will showcase how the</w:t>
      </w:r>
      <w:r>
        <w:t xml:space="preserve"> </w:t>
      </w:r>
      <w:r>
        <w:rPr>
          <w:iCs/>
          <w:i/>
        </w:rPr>
        <w:t xml:space="preserve">Actor</w:t>
      </w:r>
      <w:r>
        <w:t xml:space="preserve"> </w:t>
      </w:r>
      <w:r>
        <w:t xml:space="preserve">transforms abstract social issues into tangible community action.</w:t>
      </w:r>
    </w:p>
    <w:p>
      <w:pPr>
        <w:pStyle w:val="FirstParagraph"/>
      </w:pPr>
      <w:r>
        <w:t xml:space="preserve">The significance extends beyond academia: By centering actors—often marginalized voices in development discourse—this Research Proposal empowers them as architects of Morocco Casablanca's cultural future. It challenges the notion of theater as mere entertainment, proving it as a vital space for democratic dialogue.</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Months</w:t>
      </w:r>
    </w:p>
    <w:p>
      <w:pPr>
        <w:pStyle w:val="BodyText"/>
      </w:pPr>
      <w:r>
        <w:t xml:space="preserve">Budget Allocation (USD)</w:t>
      </w:r>
    </w:p>
    <w:p>
      <w:pPr>
        <w:pStyle w:val="BodyText"/>
      </w:pPr>
      <w:r>
        <w:t xml:space="preserve">Fieldwork Preparation &amp; Survey Design</w:t>
      </w:r>
    </w:p>
    <w:p>
      <w:pPr>
        <w:pStyle w:val="BodyText"/>
      </w:pPr>
      <w:r>
        <w:t xml:space="preserve">1-2</w:t>
      </w:r>
    </w:p>
    <w:p>
      <w:pPr>
        <w:pStyle w:val="BodyText"/>
      </w:pPr>
      <w:r>
        <w:t xml:space="preserve">$8,500</w:t>
      </w:r>
    </w:p>
    <w:p>
      <w:pPr>
        <w:pStyle w:val="BodyText"/>
      </w:pPr>
      <w:r>
        <w:t xml:space="preserve">Interviews &amp; Data Collection</w:t>
      </w:r>
    </w:p>
    <w:p>
      <w:pPr>
        <w:pStyle w:val="BodyText"/>
      </w:pPr>
      <w:r>
        <w:t xml:space="preserve">3-8</w:t>
      </w:r>
    </w:p>
    <w:p>
      <w:pPr>
        <w:pStyle w:val="BodyText"/>
      </w:pPr>
      <w:r>
        <w:t xml:space="preserve">$24,750</w:t>
      </w:r>
    </w:p>
    <w:p>
      <w:pPr>
        <w:pStyle w:val="BodyText"/>
      </w:pPr>
      <w:r>
        <w:t xml:space="preserve">Participatory Workshops &amp; Analysis</w:t>
      </w:r>
    </w:p>
    <w:p>
      <w:pPr>
        <w:pStyle w:val="BodyText"/>
      </w:pPr>
      <w:r>
        <w:t xml:space="preserve">9-10</w:t>
      </w:r>
    </w:p>
    <w:p>
      <w:pPr>
        <w:pStyle w:val="BodyText"/>
      </w:pPr>
      <w:r>
        <w:t xml:space="preserve">$12,250</w:t>
      </w:r>
      <w:r>
        <w:br/>
      </w:r>
    </w:p>
    <w:p>
      <w:pPr>
        <w:pStyle w:val="BodyText"/>
      </w:pPr>
      <w:r>
        <w:t xml:space="preserve">Report Finalization &amp; Policy Briefings</w:t>
      </w:r>
    </w:p>
    <w:p>
      <w:pPr>
        <w:pStyle w:val="BodyText"/>
      </w:pPr>
      <w:r>
        <w:t xml:space="preserve">11-12</w:t>
      </w:r>
    </w:p>
    <w:p>
      <w:pPr>
        <w:pStyle w:val="BodyText"/>
      </w:pPr>
      <w:r>
        <w:t xml:space="preserve">$6,500</w:t>
      </w:r>
    </w:p>
    <w:p>
      <w:pPr>
        <w:pStyle w:val="BodyText"/>
      </w:pPr>
      <w:r>
        <w:rPr>
          <w:bCs/>
          <w:b/>
        </w:rPr>
        <w:t xml:space="preserve">Total Project Cost</w:t>
      </w:r>
    </w:p>
    <w:p>
      <w:pPr>
        <w:pStyle w:val="BodyText"/>
      </w:pPr>
      <w:r>
        <w:rPr>
          <w:bCs/>
          <w:b/>
        </w:rPr>
        <w:t xml:space="preserve">$52,000</w:t>
      </w:r>
    </w:p>
    <w:bookmarkEnd w:id="26"/>
    <w:bookmarkStart w:id="27" w:name="conclusion"/>
    <w:p>
      <w:pPr>
        <w:pStyle w:val="Heading2"/>
      </w:pPr>
      <w:r>
        <w:t xml:space="preserve">8. Conclusion</w:t>
      </w:r>
    </w:p>
    <w:p>
      <w:pPr>
        <w:pStyle w:val="FirstParagraph"/>
      </w:pPr>
      <w:r>
        <w:t xml:space="preserve">This Research Proposal fundamentally reimagines the actor’s role within Morocco Casablanca—not as a passive performer but as an indispensable force shaping cultural resilience in urban Morocco. By rigorously studying actors’ lived experiences, this project delivers actionable insights for policymakers and artists alike. As Casablanca evolves, the actor’s voice will be pivotal in ensuring its cultural narrative remains inclusive, dynamic, and authentically Moroccan. We urge support for this study to illuminate how the</w:t>
      </w:r>
      <w:r>
        <w:t xml:space="preserve"> </w:t>
      </w:r>
      <w:r>
        <w:rPr>
          <w:iCs/>
          <w:i/>
        </w:rPr>
        <w:t xml:space="preserve">Actor</w:t>
      </w:r>
      <w:r>
        <w:t xml:space="preserve"> </w:t>
      </w:r>
      <w:r>
        <w:t xml:space="preserve">can drive meaningful change in Morocco’s most populous city—proving that culture is not merely preserved but actively built by those who embody it. The success of this Research Proposal will set a precedent for actor-centered research across North Africa, cementing Morocco Casablanca as a model for culturally rooted urban development.</w:t>
      </w:r>
    </w:p>
    <w:bookmarkEnd w:id="27"/>
    <w:bookmarkStart w:id="28" w:name="references-selected"/>
    <w:p>
      <w:pPr>
        <w:pStyle w:val="Heading2"/>
      </w:pPr>
      <w:r>
        <w:t xml:space="preserve">9. References (Selected)</w:t>
      </w:r>
    </w:p>
    <w:p>
      <w:pPr>
        <w:numPr>
          <w:ilvl w:val="0"/>
          <w:numId w:val="1004"/>
        </w:numPr>
        <w:pStyle w:val="Compact"/>
      </w:pPr>
      <w:r>
        <w:t xml:space="preserve">El Moustaine, S. (2020). *Cinema and Identity in Modern Morocco*. Cambridge University Press.</w:t>
      </w:r>
    </w:p>
    <w:p>
      <w:pPr>
        <w:numPr>
          <w:ilvl w:val="0"/>
          <w:numId w:val="1004"/>
        </w:numPr>
        <w:pStyle w:val="Compact"/>
      </w:pPr>
      <w:r>
        <w:t xml:space="preserve">Ferroukhi, A. (2019). Urban Landscapes of Casablanca: Architecture and Society. *Journal of North African Studies*, 24(4), 567–589.</w:t>
      </w:r>
    </w:p>
    <w:p>
      <w:pPr>
        <w:numPr>
          <w:ilvl w:val="0"/>
          <w:numId w:val="1004"/>
        </w:numPr>
        <w:pStyle w:val="Compact"/>
      </w:pPr>
      <w:r>
        <w:t xml:space="preserve">Kacimi, M. (2015). Theater as Social Critique in Post-Independence Morocco. *Performance Research*, 20(3), 112–120.</w:t>
      </w:r>
    </w:p>
    <w:p>
      <w:pPr>
        <w:numPr>
          <w:ilvl w:val="0"/>
          <w:numId w:val="1004"/>
        </w:numPr>
        <w:pStyle w:val="Compact"/>
      </w:pPr>
      <w:r>
        <w:t xml:space="preserve">Tazi, N. (2018). Moroccan Film: Between Tradition and Globalization. *African Arts*, 51(4), 68–79.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Actors in Cultural Transformation within Morocco Casablanca</dc:title>
  <dc:creator/>
  <dc:language>en</dc:language>
  <cp:keywords/>
  <dcterms:created xsi:type="dcterms:W3CDTF">2026-07-19T05:18:07Z</dcterms:created>
  <dcterms:modified xsi:type="dcterms:W3CDTF">2026-07-19T05:18:07Z</dcterms:modified>
</cp:coreProperties>
</file>

<file path=docProps/custom.xml><?xml version="1.0" encoding="utf-8"?>
<Properties xmlns="http://schemas.openxmlformats.org/officeDocument/2006/custom-properties" xmlns:vt="http://schemas.openxmlformats.org/officeDocument/2006/docPropsVTypes"/>
</file>