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8" w:name="X123b0718145eda2db77c3072fbde6ec4f628426"/>
    <w:p>
      <w:pPr>
        <w:pStyle w:val="Heading1"/>
      </w:pPr>
      <w:r>
        <w:t xml:space="preserve">Research Proposal: The Role and Evolution of Actor in Contemporary Myanmar Yangon</w:t>
      </w:r>
    </w:p>
    <w:bookmarkStart w:id="20" w:name="abstract"/>
    <w:p>
      <w:pPr>
        <w:pStyle w:val="Heading2"/>
      </w:pPr>
      <w:r>
        <w:t xml:space="preserve">Abstract</w:t>
      </w:r>
    </w:p>
    <w:p>
      <w:pPr>
        <w:pStyle w:val="FirstParagraph"/>
      </w:pPr>
      <w:r>
        <w:t xml:space="preserve">This research proposal outlines a critical investigation into the socio-cultural significance, professional challenges, and evolving identity of the</w:t>
      </w:r>
      <w:r>
        <w:t xml:space="preserve"> </w:t>
      </w:r>
      <w:r>
        <w:rPr>
          <w:iCs/>
          <w:i/>
        </w:rPr>
        <w:t xml:space="preserve">Actor</w:t>
      </w:r>
      <w:r>
        <w:t xml:space="preserve"> </w:t>
      </w:r>
      <w:r>
        <w:t xml:space="preserve">within Myanmar's largest urban center, Yangon. Focusing on post-2011 political liberalization and its impact on performing arts, this study addresses a significant gap in understanding how local</w:t>
      </w:r>
      <w:r>
        <w:t xml:space="preserve"> </w:t>
      </w:r>
      <w:r>
        <w:rPr>
          <w:iCs/>
          <w:i/>
        </w:rPr>
        <w:t xml:space="preserve">Actor</w:t>
      </w:r>
      <w:r>
        <w:t xml:space="preserve"> </w:t>
      </w:r>
      <w:r>
        <w:t xml:space="preserve">communities navigate censorship, economic constraints, and cultural preservation in Yangon. The research will employ ethnographic fieldwork and qualitative interviews with 30+ practicing</w:t>
      </w:r>
      <w:r>
        <w:t xml:space="preserve"> </w:t>
      </w:r>
      <w:r>
        <w:rPr>
          <w:iCs/>
          <w:i/>
        </w:rPr>
        <w:t xml:space="preserve">Actor</w:t>
      </w:r>
      <w:r>
        <w:t xml:space="preserve">s across traditional (e.g., *Myanmar classical dance*) and contemporary theatre scenes. By centering</w:t>
      </w:r>
      <w:r>
        <w:t xml:space="preserve"> </w:t>
      </w:r>
      <w:r>
        <w:rPr>
          <w:iCs/>
          <w:i/>
        </w:rPr>
        <w:t xml:space="preserve">Myanmar Yangon</w:t>
      </w:r>
      <w:r>
        <w:t xml:space="preserve"> </w:t>
      </w:r>
      <w:r>
        <w:t xml:space="preserve">as the primary site of inquiry, this project seeks to document a vital yet understudied aspect of Myanmar's cultural resilience, contributing to both academic discourse and potential policy frameworks for the arts sector.</w:t>
      </w:r>
    </w:p>
    <w:bookmarkEnd w:id="20"/>
    <w:bookmarkStart w:id="21" w:name="Xf7ff3321582d5d77b923b81e2b295dae6ef2e5f"/>
    <w:p>
      <w:pPr>
        <w:pStyle w:val="Heading2"/>
      </w:pPr>
      <w:r>
        <w:t xml:space="preserve">1. Introduction: The Significance of "Actor" in Myanmar Yangon</w:t>
      </w:r>
    </w:p>
    <w:p>
      <w:pPr>
        <w:pStyle w:val="FirstParagraph"/>
      </w:pPr>
      <w:r>
        <w:t xml:space="preserve">Yangon, as Myanmar's historical and cultural capital, has long been the epicenter of theatrical expression in Southeast Asia. However, decades of military rule severely restricted artistic freedom, marginalizing the profession of</w:t>
      </w:r>
      <w:r>
        <w:t xml:space="preserve"> </w:t>
      </w:r>
      <w:r>
        <w:rPr>
          <w:iCs/>
          <w:i/>
        </w:rPr>
        <w:t xml:space="preserve">Actor</w:t>
      </w:r>
      <w:r>
        <w:t xml:space="preserve"> </w:t>
      </w:r>
      <w:r>
        <w:t xml:space="preserve">and stunting institutional development. Since 2011's political opening, Yangon has witnessed a tentative resurgence in performance arts—a phenomenon intrinsically linked to the agency and adaptability of its</w:t>
      </w:r>
      <w:r>
        <w:t xml:space="preserve"> </w:t>
      </w:r>
      <w:r>
        <w:rPr>
          <w:iCs/>
          <w:i/>
        </w:rPr>
        <w:t xml:space="preserve">Actor</w:t>
      </w:r>
      <w:r>
        <w:t xml:space="preserve">s. Yet, no comprehensive study examines how these individuals navigate modern challenges: balancing artistic integrity with state sensitivities, securing livelihoods amidst limited infrastructure, and preserving cultural heritage while engaging globalized aesthetics. This research directly confronts this void by placing the</w:t>
      </w:r>
      <w:r>
        <w:t xml:space="preserve"> </w:t>
      </w:r>
      <w:r>
        <w:rPr>
          <w:iCs/>
          <w:i/>
        </w:rPr>
        <w:t xml:space="preserve">Actor</w:t>
      </w:r>
      <w:r>
        <w:t xml:space="preserve"> </w:t>
      </w:r>
      <w:r>
        <w:t xml:space="preserve">at the heart of understanding Yangon’s socio-cultural transformation. Understanding the</w:t>
      </w:r>
      <w:r>
        <w:t xml:space="preserve"> </w:t>
      </w:r>
      <w:r>
        <w:rPr>
          <w:iCs/>
          <w:i/>
        </w:rPr>
        <w:t xml:space="preserve">Actor</w:t>
      </w:r>
      <w:r>
        <w:t xml:space="preserve">'s lived experience is not merely about theatre; it is a lens into Myanmar's broader societal negotiation between tradition and modernity.</w:t>
      </w:r>
    </w:p>
    <w:bookmarkEnd w:id="21"/>
    <w:bookmarkStart w:id="22" w:name="Xb64cac44371433579e6dc0ce93274f1f543d666"/>
    <w:p>
      <w:pPr>
        <w:pStyle w:val="Heading2"/>
      </w:pPr>
      <w:r>
        <w:t xml:space="preserve">2. Problem Statement: The Marginalized Voice of the Actor</w:t>
      </w:r>
    </w:p>
    <w:p>
      <w:pPr>
        <w:pStyle w:val="FirstParagraph"/>
      </w:pPr>
      <w:r>
        <w:t xml:space="preserve">The professional identity of the</w:t>
      </w:r>
      <w:r>
        <w:t xml:space="preserve"> </w:t>
      </w:r>
      <w:r>
        <w:rPr>
          <w:iCs/>
          <w:i/>
        </w:rPr>
        <w:t xml:space="preserve">Actor</w:t>
      </w:r>
      <w:r>
        <w:t xml:space="preserve"> </w:t>
      </w:r>
      <w:r>
        <w:t xml:space="preserve">in Yangon remains critically under-researched in international scholarship, often overshadowed by studies on politics or economics. Local scholarship frequently treats theatre as a secondary cultural activity rather than a dynamic profession. Consequently, key questions persist: How do Yangon-based</w:t>
      </w:r>
      <w:r>
        <w:t xml:space="preserve"> </w:t>
      </w:r>
      <w:r>
        <w:rPr>
          <w:iCs/>
          <w:i/>
        </w:rPr>
        <w:t xml:space="preserve">Actor</w:t>
      </w:r>
      <w:r>
        <w:t xml:space="preserve">s interpret their roles within Myanmar’s complex political landscape? What strategies do they employ to sustain artistic practice under financial and regulatory pressures? How does the urban environment of Yangon—its historical sites (e.g., Sule Pagoda, Shwedagon), informal performance spaces, and economic hubs—shape their work? Without answers, efforts to support Myanmar's cultural sector remain fragmented. This research addresses these gaps by prioritizing the</w:t>
      </w:r>
      <w:r>
        <w:t xml:space="preserve"> </w:t>
      </w:r>
      <w:r>
        <w:rPr>
          <w:iCs/>
          <w:i/>
        </w:rPr>
        <w:t xml:space="preserve">Actor</w:t>
      </w:r>
      <w:r>
        <w:t xml:space="preserve">'s perspective as central to understanding Yangon’s cultural ecosystem.</w:t>
      </w:r>
    </w:p>
    <w:bookmarkEnd w:id="22"/>
    <w:bookmarkStart w:id="23" w:name="research-objectives"/>
    <w:p>
      <w:pPr>
        <w:pStyle w:val="Heading2"/>
      </w:pPr>
      <w:r>
        <w:t xml:space="preserve">3. Research Objectives</w:t>
      </w:r>
    </w:p>
    <w:p>
      <w:pPr>
        <w:numPr>
          <w:ilvl w:val="0"/>
          <w:numId w:val="1001"/>
        </w:numPr>
        <w:pStyle w:val="Compact"/>
      </w:pPr>
      <w:r>
        <w:t xml:space="preserve">To document the historical trajectory of the</w:t>
      </w:r>
      <w:r>
        <w:t xml:space="preserve"> </w:t>
      </w:r>
      <w:r>
        <w:rPr>
          <w:iCs/>
          <w:i/>
        </w:rPr>
        <w:t xml:space="preserve">Actor</w:t>
      </w:r>
      <w:r>
        <w:t xml:space="preserve">'s profession in Yangon from 1960–present, analyzing shifts driven by political and economic policy.</w:t>
      </w:r>
    </w:p>
    <w:p>
      <w:pPr>
        <w:numPr>
          <w:ilvl w:val="0"/>
          <w:numId w:val="1001"/>
        </w:numPr>
        <w:pStyle w:val="Compact"/>
      </w:pPr>
      <w:r>
        <w:t xml:space="preserve">To identify contemporary professional challenges (censorship, funding access, audience development) faced by</w:t>
      </w:r>
      <w:r>
        <w:t xml:space="preserve"> </w:t>
      </w:r>
      <w:r>
        <w:rPr>
          <w:iCs/>
          <w:i/>
        </w:rPr>
        <w:t xml:space="preserve">Actor</w:t>
      </w:r>
      <w:r>
        <w:t xml:space="preserve">s across different theatre genres within Myanmar Yangon.</w:t>
      </w:r>
    </w:p>
    <w:p>
      <w:pPr>
        <w:numPr>
          <w:ilvl w:val="0"/>
          <w:numId w:val="1001"/>
        </w:numPr>
        <w:pStyle w:val="Compact"/>
      </w:pPr>
      <w:r>
        <w:t xml:space="preserve">To explore the socio-cultural value placed on the</w:t>
      </w:r>
      <w:r>
        <w:t xml:space="preserve"> </w:t>
      </w:r>
      <w:r>
        <w:rPr>
          <w:iCs/>
          <w:i/>
        </w:rPr>
        <w:t xml:space="preserve">Actor</w:t>
      </w:r>
      <w:r>
        <w:t xml:space="preserve">'s role by communities and institutions in Yangon beyond mere entertainment.</w:t>
      </w:r>
    </w:p>
    <w:p>
      <w:pPr>
        <w:numPr>
          <w:ilvl w:val="0"/>
          <w:numId w:val="1001"/>
        </w:numPr>
        <w:pStyle w:val="Compact"/>
      </w:pPr>
      <w:r>
        <w:t xml:space="preserve">To assess how digital platforms (e.g., Facebook, YouTube) are being leveraged by Yangon-based</w:t>
      </w:r>
      <w:r>
        <w:t xml:space="preserve"> </w:t>
      </w:r>
      <w:r>
        <w:rPr>
          <w:iCs/>
          <w:i/>
        </w:rPr>
        <w:t xml:space="preserve">Actor</w:t>
      </w:r>
      <w:r>
        <w:t xml:space="preserve">s for outreach, preservation, and income generation.</w:t>
      </w:r>
    </w:p>
    <w:p>
      <w:pPr>
        <w:numPr>
          <w:ilvl w:val="0"/>
          <w:numId w:val="1001"/>
        </w:numPr>
        <w:pStyle w:val="Compact"/>
      </w:pPr>
      <w:r>
        <w:t xml:space="preserve">To develop actionable recommendations for arts organizations (e.g., Myanmar Performing Arts Union), policymakers, and international cultural bodies to better support</w:t>
      </w:r>
      <w:r>
        <w:t xml:space="preserve"> </w:t>
      </w:r>
      <w:r>
        <w:rPr>
          <w:iCs/>
          <w:i/>
        </w:rPr>
        <w:t xml:space="preserve">Actor</w:t>
      </w:r>
      <w:r>
        <w:t xml:space="preserve">s in Yangon.</w:t>
      </w:r>
    </w:p>
    <w:bookmarkEnd w:id="23"/>
    <w:bookmarkStart w:id="24" w:name="X6ec3f94a87eda3aa215082f3a31ca93b06996ea"/>
    <w:p>
      <w:pPr>
        <w:pStyle w:val="Heading2"/>
      </w:pPr>
      <w:r>
        <w:t xml:space="preserve">4. Methodology: Context-Specific Fieldwork in Myanmar Yangon</w:t>
      </w:r>
    </w:p>
    <w:p>
      <w:pPr>
        <w:pStyle w:val="FirstParagraph"/>
      </w:pPr>
      <w:r>
        <w:t xml:space="preserve">This study employs a multi-phase, mixed-methods approach tailored to the Yangon context:</w:t>
      </w:r>
    </w:p>
    <w:p>
      <w:pPr>
        <w:numPr>
          <w:ilvl w:val="0"/>
          <w:numId w:val="1002"/>
        </w:numPr>
        <w:pStyle w:val="Compact"/>
      </w:pPr>
      <w:r>
        <w:rPr>
          <w:bCs/>
          <w:b/>
        </w:rPr>
        <w:t xml:space="preserve">Phase 1 (Literature &amp; Policy Review):</w:t>
      </w:r>
      <w:r>
        <w:t xml:space="preserve"> </w:t>
      </w:r>
      <w:r>
        <w:t xml:space="preserve">Analysis of historical archives (e.g., National Library of Myanmar), state censorship guidelines, and NGO reports on arts development in Yangon.</w:t>
      </w:r>
    </w:p>
    <w:p>
      <w:pPr>
        <w:numPr>
          <w:ilvl w:val="0"/>
          <w:numId w:val="1002"/>
        </w:numPr>
        <w:pStyle w:val="Compact"/>
      </w:pPr>
      <w:r>
        <w:rPr>
          <w:bCs/>
          <w:b/>
        </w:rPr>
        <w:t xml:space="preserve">Phase 2 (Ethnographic Fieldwork):</w:t>
      </w:r>
      <w:r>
        <w:t xml:space="preserve"> </w:t>
      </w:r>
      <w:r>
        <w:t xml:space="preserve">Participant observation at rehearsals, performances (e.g., at the Yangon Arts Centre, informal *Theatres* near Bogyoke Market), and community gatherings across Yangon’s districts (Lanmadaw, Sanchaung). This immerses the researcher within the</w:t>
      </w:r>
      <w:r>
        <w:t xml:space="preserve"> </w:t>
      </w:r>
      <w:r>
        <w:rPr>
          <w:iCs/>
          <w:i/>
        </w:rPr>
        <w:t xml:space="preserve">Actor</w:t>
      </w:r>
      <w:r>
        <w:t xml:space="preserve">'s daily environment.</w:t>
      </w:r>
    </w:p>
    <w:p>
      <w:pPr>
        <w:numPr>
          <w:ilvl w:val="0"/>
          <w:numId w:val="1002"/>
        </w:numPr>
        <w:pStyle w:val="Compact"/>
      </w:pPr>
      <w:r>
        <w:rPr>
          <w:bCs/>
          <w:b/>
        </w:rPr>
        <w:t xml:space="preserve">Phase 3 (Qualitative Interviews):</w:t>
      </w:r>
      <w:r>
        <w:t xml:space="preserve"> </w:t>
      </w:r>
      <w:r>
        <w:t xml:space="preserve">In-depth, semi-structured interviews with 25–30 practicing</w:t>
      </w:r>
      <w:r>
        <w:t xml:space="preserve"> </w:t>
      </w:r>
      <w:r>
        <w:rPr>
          <w:iCs/>
          <w:i/>
        </w:rPr>
        <w:t xml:space="preserve">Actor</w:t>
      </w:r>
      <w:r>
        <w:t xml:space="preserve">s (including elders in traditional forms and youth in contemporary theatre) and key stakeholders (directors, cultural NGO staff). All interviews will be conducted in Burmese by a local researcher, ensuring cultural nuance.</w:t>
      </w:r>
    </w:p>
    <w:p>
      <w:pPr>
        <w:numPr>
          <w:ilvl w:val="0"/>
          <w:numId w:val="1002"/>
        </w:numPr>
        <w:pStyle w:val="Compact"/>
      </w:pPr>
      <w:r>
        <w:rPr>
          <w:bCs/>
          <w:b/>
        </w:rPr>
        <w:t xml:space="preserve">Data Analysis:</w:t>
      </w:r>
      <w:r>
        <w:t xml:space="preserve"> </w:t>
      </w:r>
      <w:r>
        <w:t xml:space="preserve">Thematic analysis using NVivo software, focusing on narratives around identity, resistance, adaptation, and community impact within Yangon’s specific socio-political framework.</w:t>
      </w:r>
    </w:p>
    <w:bookmarkEnd w:id="24"/>
    <w:bookmarkStart w:id="25" w:name="significance-expected-outcomes"/>
    <w:p>
      <w:pPr>
        <w:pStyle w:val="Heading2"/>
      </w:pPr>
      <w:r>
        <w:t xml:space="preserve">5. Significance &amp; Expected Outcomes</w:t>
      </w:r>
    </w:p>
    <w:p>
      <w:pPr>
        <w:pStyle w:val="FirstParagraph"/>
      </w:pPr>
      <w:r>
        <w:t xml:space="preserve">This research is significant for several reasons:</w:t>
      </w:r>
    </w:p>
    <w:p>
      <w:pPr>
        <w:numPr>
          <w:ilvl w:val="0"/>
          <w:numId w:val="1003"/>
        </w:numPr>
        <w:pStyle w:val="Compact"/>
      </w:pPr>
      <w:r>
        <w:rPr>
          <w:bCs/>
          <w:b/>
        </w:rPr>
        <w:t xml:space="preserve">Academic Contribution:</w:t>
      </w:r>
      <w:r>
        <w:t xml:space="preserve"> </w:t>
      </w:r>
      <w:r>
        <w:t xml:space="preserve">It fills a critical gap in Southeast Asian cultural studies by centering the professional life of the</w:t>
      </w:r>
      <w:r>
        <w:t xml:space="preserve"> </w:t>
      </w:r>
      <w:r>
        <w:rPr>
          <w:iCs/>
          <w:i/>
        </w:rPr>
        <w:t xml:space="preserve">Actor</w:t>
      </w:r>
      <w:r>
        <w:t xml:space="preserve">, moving beyond texts to lived experience within Myanmar Yangon.</w:t>
      </w:r>
    </w:p>
    <w:p>
      <w:pPr>
        <w:numPr>
          <w:ilvl w:val="0"/>
          <w:numId w:val="1003"/>
        </w:numPr>
        <w:pStyle w:val="Compact"/>
      </w:pPr>
      <w:r>
        <w:rPr>
          <w:bCs/>
          <w:b/>
        </w:rPr>
        <w:t xml:space="preserve">Cultural Preservation:</w:t>
      </w:r>
      <w:r>
        <w:t xml:space="preserve"> </w:t>
      </w:r>
      <w:r>
        <w:t xml:space="preserve">Documenting oral histories and practices from Yangon-based</w:t>
      </w:r>
      <w:r>
        <w:t xml:space="preserve"> </w:t>
      </w:r>
      <w:r>
        <w:rPr>
          <w:iCs/>
          <w:i/>
        </w:rPr>
        <w:t xml:space="preserve">Actor</w:t>
      </w:r>
      <w:r>
        <w:t xml:space="preserve">s safeguards intangible heritage at risk of erosion due to rapid urbanization and political instability.</w:t>
      </w:r>
    </w:p>
    <w:p>
      <w:pPr>
        <w:numPr>
          <w:ilvl w:val="0"/>
          <w:numId w:val="1003"/>
        </w:numPr>
        <w:pStyle w:val="Compact"/>
      </w:pPr>
      <w:r>
        <w:rPr>
          <w:bCs/>
          <w:b/>
        </w:rPr>
        <w:t xml:space="preserve">Policy Impact:</w:t>
      </w:r>
      <w:r>
        <w:t xml:space="preserve"> </w:t>
      </w:r>
      <w:r>
        <w:t xml:space="preserve">Findings will provide concrete evidence for Myanmar’s Ministry of Culture, UNDP, and local NGOs to design effective arts support programs that directly address</w:t>
      </w:r>
      <w:r>
        <w:t xml:space="preserve"> </w:t>
      </w:r>
      <w:r>
        <w:rPr>
          <w:iCs/>
          <w:i/>
        </w:rPr>
        <w:t xml:space="preserve">Actor</w:t>
      </w:r>
      <w:r>
        <w:t xml:space="preserve">-specific needs in Yangon.</w:t>
      </w:r>
    </w:p>
    <w:p>
      <w:pPr>
        <w:numPr>
          <w:ilvl w:val="0"/>
          <w:numId w:val="1003"/>
        </w:numPr>
        <w:pStyle w:val="Compact"/>
      </w:pPr>
      <w:r>
        <w:rPr>
          <w:bCs/>
          <w:b/>
        </w:rPr>
        <w:t xml:space="preserve">Social Empowerment:</w:t>
      </w:r>
      <w:r>
        <w:t xml:space="preserve"> </w:t>
      </w:r>
      <w:r>
        <w:t xml:space="preserve">Amplifying the voices of Yangon’s</w:t>
      </w:r>
      <w:r>
        <w:t xml:space="preserve"> </w:t>
      </w:r>
      <w:r>
        <w:rPr>
          <w:iCs/>
          <w:i/>
        </w:rPr>
        <w:t xml:space="preserve">Actor</w:t>
      </w:r>
      <w:r>
        <w:t xml:space="preserve">s fosters recognition of their role as cultural custodians and social commentators, not merely entertainers.</w:t>
      </w:r>
    </w:p>
    <w:p>
      <w:pPr>
        <w:pStyle w:val="FirstParagraph"/>
      </w:pPr>
      <w:r>
        <w:t xml:space="preserve">The primary outputs will include a peer-reviewed academic monograph, a policy brief for Myanmar stakeholders, and an illustrated digital archive showcasing Yangon-based</w:t>
      </w:r>
      <w:r>
        <w:t xml:space="preserve"> </w:t>
      </w:r>
      <w:r>
        <w:rPr>
          <w:iCs/>
          <w:i/>
        </w:rPr>
        <w:t xml:space="preserve">Actor</w:t>
      </w:r>
      <w:r>
        <w:t xml:space="preserve"> </w:t>
      </w:r>
      <w:r>
        <w:t xml:space="preserve">stories. Crucially, all research materials will be shared with participating</w:t>
      </w:r>
      <w:r>
        <w:t xml:space="preserve"> </w:t>
      </w:r>
      <w:r>
        <w:rPr>
          <w:iCs/>
          <w:i/>
        </w:rPr>
        <w:t xml:space="preserve">Actor</w:t>
      </w:r>
      <w:r>
        <w:t xml:space="preserve">s and Yangon cultural institutions to ensure community benefit.</w:t>
      </w:r>
    </w:p>
    <w:bookmarkEnd w:id="25"/>
    <w:bookmarkStart w:id="26" w:name="ethical-considerations-in-myanmar-yangon"/>
    <w:p>
      <w:pPr>
        <w:pStyle w:val="Heading2"/>
      </w:pPr>
      <w:r>
        <w:t xml:space="preserve">6. Ethical Considerations in Myanmar Yangon</w:t>
      </w:r>
    </w:p>
    <w:p>
      <w:pPr>
        <w:pStyle w:val="FirstParagraph"/>
      </w:pPr>
      <w:r>
        <w:t xml:space="preserve">Ethical rigor is paramount in this sensitive context. Informed consent will prioritize clarity on data usage, especially regarding potentially politically sensitive narratives from Yangon-based</w:t>
      </w:r>
      <w:r>
        <w:t xml:space="preserve"> </w:t>
      </w:r>
      <w:r>
        <w:rPr>
          <w:iCs/>
          <w:i/>
        </w:rPr>
        <w:t xml:space="preserve">Actor</w:t>
      </w:r>
      <w:r>
        <w:t xml:space="preserve">s. Anonymity protocols will be strictly followed where requested. Collaboration with the Myanmar National Human Rights Commission (MNHRD) and local ethics committees ensures alignment with Myanmar’s legal framework. All research team members will undergo cultural sensitivity training specific to Yangon’s social dynamics, recognizing the complex position of artists in a transitioning society.</w:t>
      </w:r>
    </w:p>
    <w:bookmarkEnd w:id="26"/>
    <w:bookmarkStart w:id="27" w:name="conclusion"/>
    <w:p>
      <w:pPr>
        <w:pStyle w:val="Heading2"/>
      </w:pPr>
      <w:r>
        <w:t xml:space="preserve">7. Conclusion</w:t>
      </w:r>
    </w:p>
    <w:p>
      <w:pPr>
        <w:pStyle w:val="FirstParagraph"/>
      </w:pPr>
      <w:r>
        <w:t xml:space="preserve">The</w:t>
      </w:r>
      <w:r>
        <w:t xml:space="preserve"> </w:t>
      </w:r>
      <w:r>
        <w:rPr>
          <w:iCs/>
          <w:i/>
        </w:rPr>
        <w:t xml:space="preserve">Actor</w:t>
      </w:r>
      <w:r>
        <w:t xml:space="preserve"> </w:t>
      </w:r>
      <w:r>
        <w:t xml:space="preserve">is not merely a performer in Myanmar Yangon; they are pivotal agents of cultural memory, social dialogue, and urban identity. This research proposal argues that understanding the contemporary</w:t>
      </w:r>
      <w:r>
        <w:t xml:space="preserve"> </w:t>
      </w:r>
      <w:r>
        <w:rPr>
          <w:iCs/>
          <w:i/>
        </w:rPr>
        <w:t xml:space="preserve">Actor</w:t>
      </w:r>
      <w:r>
        <w:t xml:space="preserve">'s reality—within the unique pressures and possibilities of Yangon—is essential for any meaningful engagement with Myanmar’s cultural future. By centering this profession in a dedicated study grounded in Yangon's lived environment, this project will produce vital knowledge to empower artists, inform policy, and enrich global understanding of performance as resistance and renewal. The time to document the evolving</w:t>
      </w:r>
      <w:r>
        <w:t xml:space="preserve"> </w:t>
      </w:r>
      <w:r>
        <w:rPr>
          <w:iCs/>
          <w:i/>
        </w:rPr>
        <w:t xml:space="preserve">Actor</w:t>
      </w:r>
      <w:r>
        <w:t xml:space="preserve"> </w:t>
      </w:r>
      <w:r>
        <w:t xml:space="preserve">in Myanmar Yangon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Actor in Contemporary Myanmar Yangon</dc:title>
  <dc:creator/>
  <dc:language>en</dc:language>
  <cp:keywords/>
  <dcterms:created xsi:type="dcterms:W3CDTF">2026-07-13T20:45:40Z</dcterms:created>
  <dcterms:modified xsi:type="dcterms:W3CDTF">2026-07-13T20:45:40Z</dcterms:modified>
</cp:coreProperties>
</file>

<file path=docProps/custom.xml><?xml version="1.0" encoding="utf-8"?>
<Properties xmlns="http://schemas.openxmlformats.org/officeDocument/2006/custom-properties" xmlns:vt="http://schemas.openxmlformats.org/officeDocument/2006/docPropsVTypes"/>
</file>