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Actors</w:t>
      </w:r>
      <w:r>
        <w:t xml:space="preserve"> </w:t>
      </w:r>
      <w:r>
        <w:t xml:space="preserve">and</w:t>
      </w:r>
      <w:r>
        <w:t xml:space="preserve"> </w:t>
      </w:r>
      <w:r>
        <w:t xml:space="preserve">Cultural</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7" w:name="X1a229190034e51c8fe732a94e9efd9a1f718c5d"/>
    <w:p>
      <w:pPr>
        <w:pStyle w:val="Heading1"/>
      </w:pPr>
      <w:r>
        <w:t xml:space="preserve">Research Proposal: Exploring the Role of Performing Artists (Actors) in Shaping Cultural Identity and Social Dialogue in Ankara, Turkey</w:t>
      </w:r>
    </w:p>
    <w:bookmarkStart w:id="20" w:name="abstract-approx.-150-words"/>
    <w:p>
      <w:pPr>
        <w:pStyle w:val="Heading2"/>
      </w:pPr>
      <w:r>
        <w:t xml:space="preserve">Abstract (Approx. 150 words)</w:t>
      </w:r>
    </w:p>
    <w:p>
      <w:pPr>
        <w:pStyle w:val="FirstParagraph"/>
      </w:pPr>
      <w:r>
        <w:t xml:space="preserve">This Research Proposal outlines a critical study examining the lived experiences, professional challenges, and socio-cultural contributions of</w:t>
      </w:r>
      <w:r>
        <w:t xml:space="preserve"> </w:t>
      </w:r>
      <w:r>
        <w:rPr>
          <w:bCs/>
          <w:b/>
        </w:rPr>
        <w:t xml:space="preserve">Actor</w:t>
      </w:r>
      <w:r>
        <w:t xml:space="preserve">s within Ankara's dynamic yet under-researched performing arts ecosystem. Focusing specifically on</w:t>
      </w:r>
      <w:r>
        <w:t xml:space="preserve"> </w:t>
      </w:r>
      <w:r>
        <w:rPr>
          <w:bCs/>
          <w:b/>
        </w:rPr>
        <w:t xml:space="preserve">Turkey Ankara</w:t>
      </w:r>
      <w:r>
        <w:t xml:space="preserve">, this project addresses a significant gap in understanding how local</w:t>
      </w:r>
      <w:r>
        <w:t xml:space="preserve"> </w:t>
      </w:r>
      <w:r>
        <w:rPr>
          <w:bCs/>
          <w:b/>
        </w:rPr>
        <w:t xml:space="preserve">Actor</w:t>
      </w:r>
      <w:r>
        <w:t xml:space="preserve">s navigate political sensitivities, funding constraints, and audience engagement within the nation's capital. Situated at the crossroads of tradition and modernity, Ankara provides a unique case study for analyzing the role of</w:t>
      </w:r>
      <w:r>
        <w:t xml:space="preserve"> </w:t>
      </w:r>
      <w:r>
        <w:rPr>
          <w:bCs/>
          <w:b/>
        </w:rPr>
        <w:t xml:space="preserve">Actor</w:t>
      </w:r>
      <w:r>
        <w:t xml:space="preserve">s as agents of cultural resilience and civic discourse. The proposed research employs qualitative methods including in-depth interviews with 30 professional</w:t>
      </w:r>
      <w:r>
        <w:t xml:space="preserve"> </w:t>
      </w:r>
      <w:r>
        <w:rPr>
          <w:bCs/>
          <w:b/>
        </w:rPr>
        <w:t xml:space="preserve">Actor</w:t>
      </w:r>
      <w:r>
        <w:t xml:space="preserve">s across diverse theatre institutions, supplemented by participant observation at key venues like the Ankara State Theatre and Genç Sinema. This study will generate actionable insights for policymakers, arts administrators, and</w:t>
      </w:r>
      <w:r>
        <w:t xml:space="preserve"> </w:t>
      </w:r>
      <w:r>
        <w:rPr>
          <w:bCs/>
          <w:b/>
        </w:rPr>
        <w:t xml:space="preserve">Actor</w:t>
      </w:r>
      <w:r>
        <w:t xml:space="preserve">-led collectives aiming to strengthen Turkey's cultural infrastructure from its political center.</w:t>
      </w:r>
    </w:p>
    <w:bookmarkEnd w:id="20"/>
    <w:bookmarkStart w:id="21" w:name="X49e3e1b4c8a9a962ee31af8065f7f00ee729196"/>
    <w:p>
      <w:pPr>
        <w:pStyle w:val="Heading2"/>
      </w:pPr>
      <w:r>
        <w:t xml:space="preserve">1. Introduction: Contextualizing the Research in Turkey Ankara (Approx. 200 words)</w:t>
      </w:r>
    </w:p>
    <w:p>
      <w:pPr>
        <w:pStyle w:val="FirstParagraph"/>
      </w:pPr>
      <w:r>
        <w:t xml:space="preserve">Ankara, as the capital city of</w:t>
      </w:r>
      <w:r>
        <w:t xml:space="preserve"> </w:t>
      </w:r>
      <w:r>
        <w:rPr>
          <w:bCs/>
          <w:b/>
        </w:rPr>
        <w:t xml:space="preserve">Turkey</w:t>
      </w:r>
      <w:r>
        <w:t xml:space="preserve">, serves as a critical nexus for national identity formation and cultural policy implementation. While Istanbul often dominates narratives of Turkish arts, Ankara houses pivotal institutions including the Presidential Symphony Orchestra, National Turkish Opera, and Ankara State Theatre – yet its local performing arts scene remains comparatively understudied. The role of the</w:t>
      </w:r>
      <w:r>
        <w:t xml:space="preserve"> </w:t>
      </w:r>
      <w:r>
        <w:rPr>
          <w:bCs/>
          <w:b/>
        </w:rPr>
        <w:t xml:space="preserve">Actor</w:t>
      </w:r>
      <w:r>
        <w:t xml:space="preserve"> </w:t>
      </w:r>
      <w:r>
        <w:t xml:space="preserve">in this context transcends mere performance; it is deeply intertwined with national narratives, political currents, and evolving urban identities. Following decades of fluctuating state funding for the arts and recent societal shifts in</w:t>
      </w:r>
      <w:r>
        <w:t xml:space="preserve"> </w:t>
      </w:r>
      <w:r>
        <w:rPr>
          <w:bCs/>
          <w:b/>
        </w:rPr>
        <w:t xml:space="preserve">Turkey Ankara</w:t>
      </w:r>
      <w:r>
        <w:t xml:space="preserve">, local</w:t>
      </w:r>
      <w:r>
        <w:t xml:space="preserve"> </w:t>
      </w:r>
      <w:r>
        <w:rPr>
          <w:bCs/>
          <w:b/>
        </w:rPr>
        <w:t xml:space="preserve">Actor</w:t>
      </w:r>
      <w:r>
        <w:t xml:space="preserve">s face unique pressures: balancing artistic integrity with government expectations, attracting diverse audiences in a conservative capital city environment, and fostering meaningful dialogue on contemporary social issues through their craft. This research directly confronts the absence of granular studies focused on</w:t>
      </w:r>
      <w:r>
        <w:t xml:space="preserve"> </w:t>
      </w:r>
      <w:r>
        <w:rPr>
          <w:bCs/>
          <w:b/>
        </w:rPr>
        <w:t xml:space="preserve">Actor</w:t>
      </w:r>
      <w:r>
        <w:t xml:space="preserve">-specific experiences within Ankara's distinct cultural and political landscape. Understanding how</w:t>
      </w:r>
      <w:r>
        <w:t xml:space="preserve"> </w:t>
      </w:r>
      <w:r>
        <w:rPr>
          <w:bCs/>
          <w:b/>
        </w:rPr>
        <w:t xml:space="preserve">Actor</w:t>
      </w:r>
      <w:r>
        <w:t xml:space="preserve">s operate as both creative professionals and community anchors in the capital is vital for developing sustainable cultural strategies that resonate nationally.</w:t>
      </w:r>
    </w:p>
    <w:bookmarkEnd w:id="21"/>
    <w:bookmarkStart w:id="22" w:name="research-objectives-approx.-150-words"/>
    <w:p>
      <w:pPr>
        <w:pStyle w:val="Heading2"/>
      </w:pPr>
      <w:r>
        <w:t xml:space="preserve">2. Research Objectives (Approx. 150 words)</w:t>
      </w:r>
    </w:p>
    <w:p>
      <w:pPr>
        <w:pStyle w:val="FirstParagraph"/>
      </w:pPr>
      <w:r>
        <w:t xml:space="preserve">This research aims to achieve three core objectives:</w:t>
      </w:r>
    </w:p>
    <w:p>
      <w:pPr>
        <w:numPr>
          <w:ilvl w:val="0"/>
          <w:numId w:val="1001"/>
        </w:numPr>
        <w:pStyle w:val="Compact"/>
      </w:pPr>
      <w:r>
        <w:t xml:space="preserve">To document the professional trajectories, artistic choices, and institutional affiliations of contemporary performing artists (</w:t>
      </w:r>
      <w:r>
        <w:rPr>
          <w:bCs/>
          <w:b/>
        </w:rPr>
        <w:t xml:space="preserve">Actor</w:t>
      </w:r>
      <w:r>
        <w:t xml:space="preserve">s) working in Ankara's theatre sector.</w:t>
      </w:r>
    </w:p>
    <w:p>
      <w:pPr>
        <w:numPr>
          <w:ilvl w:val="0"/>
          <w:numId w:val="1001"/>
        </w:numPr>
        <w:pStyle w:val="Compact"/>
      </w:pPr>
      <w:r>
        <w:t xml:space="preserve">To analyze the specific socio-political and economic challenges faced by these</w:t>
      </w:r>
      <w:r>
        <w:t xml:space="preserve"> </w:t>
      </w:r>
      <w:r>
        <w:rPr>
          <w:bCs/>
          <w:b/>
        </w:rPr>
        <w:t xml:space="preserve">Actor</w:t>
      </w:r>
      <w:r>
        <w:t xml:space="preserve">s in a capital city context within modern</w:t>
      </w:r>
      <w:r>
        <w:t xml:space="preserve"> </w:t>
      </w:r>
      <w:r>
        <w:rPr>
          <w:bCs/>
          <w:b/>
        </w:rPr>
        <w:t xml:space="preserve">Turkey</w:t>
      </w:r>
      <w:r>
        <w:t xml:space="preserve">, including censorship, funding models, and audience development barriers.</w:t>
      </w:r>
    </w:p>
    <w:p>
      <w:pPr>
        <w:numPr>
          <w:ilvl w:val="0"/>
          <w:numId w:val="1001"/>
        </w:numPr>
        <w:pStyle w:val="Compact"/>
      </w:pPr>
      <w:r>
        <w:t xml:space="preserve">To identify how local</w:t>
      </w:r>
      <w:r>
        <w:t xml:space="preserve"> </w:t>
      </w:r>
      <w:r>
        <w:rPr>
          <w:bCs/>
          <w:b/>
        </w:rPr>
        <w:t xml:space="preserve">Actor</w:t>
      </w:r>
      <w:r>
        <w:t xml:space="preserve">s actively contribute to community building, cultural exchange, and social discourse within Ankara’s urban fabric – positioning them not merely as performers but as key civic actors shaping the city's identity.</w:t>
      </w:r>
    </w:p>
    <w:p>
      <w:pPr>
        <w:pStyle w:val="FirstParagraph"/>
      </w:pPr>
      <w:r>
        <w:t xml:space="preserve">The findings will directly inform proposals for localized arts support frameworks tailored to the realities of</w:t>
      </w:r>
      <w:r>
        <w:t xml:space="preserve"> </w:t>
      </w:r>
      <w:r>
        <w:rPr>
          <w:bCs/>
          <w:b/>
        </w:rPr>
        <w:t xml:space="preserve">Actor</w:t>
      </w:r>
      <w:r>
        <w:t xml:space="preserve">s operating in</w:t>
      </w:r>
      <w:r>
        <w:t xml:space="preserve"> </w:t>
      </w:r>
      <w:r>
        <w:rPr>
          <w:bCs/>
          <w:b/>
        </w:rPr>
        <w:t xml:space="preserve">Turkey Ankara</w:t>
      </w:r>
      <w:r>
        <w:t xml:space="preserve">, moving beyond generic national policies.</w:t>
      </w:r>
    </w:p>
    <w:bookmarkEnd w:id="22"/>
    <w:bookmarkStart w:id="23" w:name="X7a4465e22544d5c115db2b95e8eed58646fcc90"/>
    <w:p>
      <w:pPr>
        <w:pStyle w:val="Heading2"/>
      </w:pPr>
      <w:r>
        <w:t xml:space="preserve">3. Literature Review: Gaps and Focus (Approx. 200 words)</w:t>
      </w:r>
    </w:p>
    <w:p>
      <w:pPr>
        <w:pStyle w:val="FirstParagraph"/>
      </w:pPr>
      <w:r>
        <w:t xml:space="preserve">Existing scholarship on Turkish theatre predominantly centers on Istanbul or analyzes macro-level cultural policy without sufficient focus on the ground-level experiences of practitioners in provincial capitals like Ankara (Akyol, 2018; Çelik, 2021). Studies often conflate Ankara's arts scene with national policy directives rather than exploring its unique urban dynamics. Crucially, research on the *professional agency* of</w:t>
      </w:r>
      <w:r>
        <w:t xml:space="preserve"> </w:t>
      </w:r>
      <w:r>
        <w:rPr>
          <w:bCs/>
          <w:b/>
        </w:rPr>
        <w:t xml:space="preserve">Actor</w:t>
      </w:r>
      <w:r>
        <w:t xml:space="preserve">s – their strategies for navigating constraints or asserting creative autonomy – remains scarce in the Anatolian context (Gürsoy, 2020). While works like Yılmaz's (2019) explore "theatre as social commentary" in Turkey, they rarely isolate the</w:t>
      </w:r>
      <w:r>
        <w:t xml:space="preserve"> </w:t>
      </w:r>
      <w:r>
        <w:rPr>
          <w:bCs/>
          <w:b/>
        </w:rPr>
        <w:t xml:space="preserve">Actor</w:t>
      </w:r>
      <w:r>
        <w:t xml:space="preserve">'s perspective within Ankara specifically. Furthermore, there is a significant absence of research examining how</w:t>
      </w:r>
      <w:r>
        <w:t xml:space="preserve"> </w:t>
      </w:r>
      <w:r>
        <w:rPr>
          <w:bCs/>
          <w:b/>
        </w:rPr>
        <w:t xml:space="preserve">Actor</w:t>
      </w:r>
      <w:r>
        <w:t xml:space="preserve">s function within Ankara’s specific political and demographic environment – a city that hosts government institutions yet often lacks the cosmopolitan arts infrastructure of Istanbul. This proposal directly addresses this gap by centering the voice and lived reality of the</w:t>
      </w:r>
      <w:r>
        <w:t xml:space="preserve"> </w:t>
      </w:r>
      <w:r>
        <w:rPr>
          <w:bCs/>
          <w:b/>
        </w:rPr>
        <w:t xml:space="preserve">Actor</w:t>
      </w:r>
      <w:r>
        <w:t xml:space="preserve"> </w:t>
      </w:r>
      <w:r>
        <w:t xml:space="preserve">as a primary unit of analysis, firmly situated within</w:t>
      </w:r>
      <w:r>
        <w:t xml:space="preserve"> </w:t>
      </w:r>
      <w:r>
        <w:rPr>
          <w:bCs/>
          <w:b/>
        </w:rPr>
        <w:t xml:space="preserve">Turkey Ankara</w:t>
      </w:r>
      <w:r>
        <w:t xml:space="preserve">. It shifts focus from *what* is performed to *how* and *why*</w:t>
      </w:r>
      <w:r>
        <w:t xml:space="preserve"> </w:t>
      </w:r>
      <w:r>
        <w:rPr>
          <w:bCs/>
          <w:b/>
        </w:rPr>
        <w:t xml:space="preserve">Actor</w:t>
      </w:r>
      <w:r>
        <w:t xml:space="preserve">s in the capital choose to perform, create, and engage.</w:t>
      </w:r>
    </w:p>
    <w:bookmarkEnd w:id="23"/>
    <w:bookmarkStart w:id="24" w:name="X694220b61782a4bf48aba77e8f7b64fafcc41c5"/>
    <w:p>
      <w:pPr>
        <w:pStyle w:val="Heading2"/>
      </w:pPr>
      <w:r>
        <w:t xml:space="preserve">4. Methodology: Centering the Actor's Voice (Approx. 150 words)</w:t>
      </w:r>
    </w:p>
    <w:p>
      <w:pPr>
        <w:pStyle w:val="FirstParagraph"/>
      </w:pPr>
      <w:r>
        <w:t xml:space="preserve">This project employs a qualitative, ethnographic approach designed to amplify the perspectives of</w:t>
      </w:r>
      <w:r>
        <w:t xml:space="preserve"> </w:t>
      </w:r>
      <w:r>
        <w:rPr>
          <w:bCs/>
          <w:b/>
        </w:rPr>
        <w:t xml:space="preserve">Actor</w:t>
      </w:r>
      <w:r>
        <w:t xml:space="preserve">s in Ankara. The primary method is semi-structured, in-depth interviews with 30 professional</w:t>
      </w:r>
      <w:r>
        <w:t xml:space="preserve"> </w:t>
      </w:r>
      <w:r>
        <w:rPr>
          <w:bCs/>
          <w:b/>
        </w:rPr>
        <w:t xml:space="preserve">Actor</w:t>
      </w:r>
      <w:r>
        <w:t xml:space="preserve">s recruited across diverse contexts: state theatres (Ankara State Theatre), independent collectives (e.g., Teatro Muzik, Pencere Sahnesi), and educational institutions (Ankara University Theatre Department). Participants will be selected for gender diversity, age range (25-60 years), and institutional representation. Each interview will explore themes of professional identity, artistic choices influenced by Ankara's context, challenges with resources/policy, community impact, and visions for the future. Complementing this are 30 hours of participant observation at rehearsals and performances in key Ankara venues to contextualize interview data. All data collection will adhere to strict ethical protocols approved by a Turkish university IRB, ensuring confidentiality for</w:t>
      </w:r>
      <w:r>
        <w:t xml:space="preserve"> </w:t>
      </w:r>
      <w:r>
        <w:rPr>
          <w:bCs/>
          <w:b/>
        </w:rPr>
        <w:t xml:space="preserve">Actor</w:t>
      </w:r>
      <w:r>
        <w:t xml:space="preserve"> </w:t>
      </w:r>
      <w:r>
        <w:t xml:space="preserve">participants. The analysis will utilize thematic coding to identify recurring patterns in the</w:t>
      </w:r>
      <w:r>
        <w:t xml:space="preserve"> </w:t>
      </w:r>
      <w:r>
        <w:rPr>
          <w:bCs/>
          <w:b/>
        </w:rPr>
        <w:t xml:space="preserve">Actor</w:t>
      </w:r>
      <w:r>
        <w:t xml:space="preserve">'s lived experience within</w:t>
      </w:r>
      <w:r>
        <w:t xml:space="preserve"> </w:t>
      </w:r>
      <w:r>
        <w:rPr>
          <w:bCs/>
          <w:b/>
        </w:rPr>
        <w:t xml:space="preserve">Turkey Ankara</w:t>
      </w:r>
      <w:r>
        <w:t xml:space="preserve">.</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generating a nuanced, evidence-based account of the contemporary</w:t>
      </w:r>
      <w:r>
        <w:t xml:space="preserve"> </w:t>
      </w:r>
      <w:r>
        <w:rPr>
          <w:bCs/>
          <w:b/>
        </w:rPr>
        <w:t xml:space="preserve">Actor</w:t>
      </w:r>
      <w:r>
        <w:t xml:space="preserve">'s role in Ankara's cultural ecosystem. Key outputs include a detailed report for the Ministry of Culture and Tourism, policy briefs for Ankara Metropolitan Municipality arts departments, and academic publications focusing on urban cultural agency in non-metropolitan contexts within Turkey. Crucially, it will provide actionable insights to empower</w:t>
      </w:r>
      <w:r>
        <w:t xml:space="preserve"> </w:t>
      </w:r>
      <w:r>
        <w:rPr>
          <w:bCs/>
          <w:b/>
        </w:rPr>
        <w:t xml:space="preserve">Actor</w:t>
      </w:r>
      <w:r>
        <w:t xml:space="preserve">s themselves through evidence-based advocacy. By placing the</w:t>
      </w:r>
      <w:r>
        <w:t xml:space="preserve"> </w:t>
      </w:r>
      <w:r>
        <w:rPr>
          <w:bCs/>
          <w:b/>
        </w:rPr>
        <w:t xml:space="preserve">Actor</w:t>
      </w:r>
      <w:r>
        <w:t xml:space="preserve"> </w:t>
      </w:r>
      <w:r>
        <w:t xml:space="preserve">at the heart of the analysis within</w:t>
      </w:r>
      <w:r>
        <w:t xml:space="preserve"> </w:t>
      </w:r>
      <w:r>
        <w:rPr>
          <w:bCs/>
          <w:b/>
        </w:rPr>
        <w:t xml:space="preserve">Turkey Ankara</w:t>
      </w:r>
      <w:r>
        <w:t xml:space="preserve">, this study moves beyond abstract policy discussions to illuminate a vital, yet often invisible, dimension of cultural resilience and civic life in Turkey's political center.</w:t>
      </w:r>
    </w:p>
    <w:bookmarkEnd w:id="25"/>
    <w:bookmarkStart w:id="26" w:name="total-word-count-950-words"/>
    <w:p>
      <w:pPr>
        <w:pStyle w:val="Heading2"/>
      </w:pPr>
      <w:r>
        <w:t xml:space="preserve">Total Word Count: 950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Actors and Cultural Resilience in Ankara, Turkey</dc:title>
  <dc:creator/>
  <dc:language>en</dc:language>
  <cp:keywords/>
  <dcterms:created xsi:type="dcterms:W3CDTF">2026-07-14T14:36:02Z</dcterms:created>
  <dcterms:modified xsi:type="dcterms:W3CDTF">2026-07-14T14:36:02Z</dcterms:modified>
</cp:coreProperties>
</file>

<file path=docProps/custom.xml><?xml version="1.0" encoding="utf-8"?>
<Properties xmlns="http://schemas.openxmlformats.org/officeDocument/2006/custom-properties" xmlns:vt="http://schemas.openxmlformats.org/officeDocument/2006/docPropsVTypes"/>
</file>