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Performing</w:t>
      </w:r>
      <w:r>
        <w:t xml:space="preserve"> </w:t>
      </w:r>
      <w:r>
        <w:t xml:space="preserve">Arts</w:t>
      </w:r>
      <w:r>
        <w:t xml:space="preserve"> </w:t>
      </w:r>
      <w:r>
        <w:t xml:space="preserve">Actors</w:t>
      </w:r>
      <w:r>
        <w:t xml:space="preserve"> </w:t>
      </w:r>
      <w:r>
        <w:t xml:space="preserve">for</w:t>
      </w:r>
      <w:r>
        <w:t xml:space="preserve"> </w:t>
      </w:r>
      <w:r>
        <w:t xml:space="preserve">Community</w:t>
      </w:r>
      <w:r>
        <w:t xml:space="preserve"> </w:t>
      </w:r>
      <w:r>
        <w:t xml:space="preserve">Health</w:t>
      </w:r>
      <w:r>
        <w:t xml:space="preserve"> </w:t>
      </w:r>
      <w:r>
        <w:t xml:space="preserve">Advocacy</w:t>
      </w:r>
      <w:r>
        <w:t xml:space="preserve"> </w:t>
      </w:r>
      <w:r>
        <w:t xml:space="preserve">in</w:t>
      </w:r>
      <w:r>
        <w:t xml:space="preserve"> </w:t>
      </w:r>
      <w:r>
        <w:t xml:space="preserve">Kampala,</w:t>
      </w:r>
      <w:r>
        <w:t xml:space="preserve"> </w:t>
      </w:r>
      <w:r>
        <w:t xml:space="preserve">Uganda</w:t>
      </w:r>
    </w:p>
    <w:bookmarkStart w:id="30" w:name="X2026d233d90160033f29e7a12f9d25fe304546b"/>
    <w:p>
      <w:pPr>
        <w:pStyle w:val="Heading1"/>
      </w:pPr>
      <w:r>
        <w:t xml:space="preserve">Research Proposal: Integrating Performing Arts Actors for Community Health Advocacy in Kampala, Uganda</w:t>
      </w:r>
    </w:p>
    <w:bookmarkStart w:id="20" w:name="introduction"/>
    <w:p>
      <w:pPr>
        <w:pStyle w:val="Heading2"/>
      </w:pPr>
      <w:r>
        <w:t xml:space="preserve">1. Introduction</w:t>
      </w:r>
    </w:p>
    <w:p>
      <w:pPr>
        <w:pStyle w:val="FirstParagraph"/>
      </w:pPr>
      <w:r>
        <w:t xml:space="preserve">This Research Proposal outlines a groundbreaking study to investigate the strategic deployment of trained performing arts Actors within community health interventions in Kampala, Uganda. As one of Africa's fastest-growing urban centers, Kampala faces critical public health challenges including HIV/AIDS prevalence (estimated at 6.3% among adults), gender-based violence, and poor maternal healthcare access. Traditional awareness campaigns often fail to resonate with marginalized communities due to cultural barriers and low literacy rates. This project proposes leveraging the unique influence of locally trained Actors—professional performers skilled in narrative storytelling, emotional engagement, and community mobilization—as catalysts for sustainable health behavior change in Kampala's diverse neighborhoods.</w:t>
      </w:r>
    </w:p>
    <w:bookmarkEnd w:id="20"/>
    <w:bookmarkStart w:id="21" w:name="problem-statement"/>
    <w:p>
      <w:pPr>
        <w:pStyle w:val="Heading2"/>
      </w:pPr>
      <w:r>
        <w:t xml:space="preserve">2. Problem Statement</w:t>
      </w:r>
    </w:p>
    <w:p>
      <w:pPr>
        <w:pStyle w:val="FirstParagraph"/>
      </w:pPr>
      <w:r>
        <w:t xml:space="preserve">Current health education models in Uganda struggle with low community participation and retention. A 2023 Ministry of Health report revealed only 34% of Kampala residents could accurately identify HIV prevention methods after conventional radio/leaflet campaigns. Meanwhile, Kampala's vibrant theater scene—home to companies like Pearl Theatre Company and Ntare Kajubi Productions—remains underutilized in public health initiatives. This disconnect creates a missed opportunity: Actors possess culturally embedded communication skills that can transcend literacy barriers and foster trust in sensitive health topics. Without integrating these artistic resources, interventions risk perpetuating ineffective, top-down approaches that fail to address Kampala's complex social dynamics.</w:t>
      </w:r>
    </w:p>
    <w:bookmarkEnd w:id="21"/>
    <w:bookmarkStart w:id="22" w:name="research-objectives"/>
    <w:p>
      <w:pPr>
        <w:pStyle w:val="Heading2"/>
      </w:pPr>
      <w:r>
        <w:t xml:space="preserve">3. Research Objectives</w:t>
      </w:r>
    </w:p>
    <w:p>
      <w:pPr>
        <w:numPr>
          <w:ilvl w:val="0"/>
          <w:numId w:val="1001"/>
        </w:numPr>
        <w:pStyle w:val="Compact"/>
      </w:pPr>
      <w:r>
        <w:t xml:space="preserve">To assess the efficacy of Actors-led interactive drama workshops in improving HIV/AIDS and maternal health knowledge among 18–35-year-olds in Kampala's informal settlements (Kibuye, Bweyogerere).</w:t>
      </w:r>
    </w:p>
    <w:p>
      <w:pPr>
        <w:numPr>
          <w:ilvl w:val="0"/>
          <w:numId w:val="1001"/>
        </w:numPr>
        <w:pStyle w:val="Compact"/>
      </w:pPr>
      <w:r>
        <w:t xml:space="preserve">To develop a culturally responsive Actor engagement framework tailored to Kampala's urban communities.</w:t>
      </w:r>
    </w:p>
    <w:p>
      <w:pPr>
        <w:numPr>
          <w:ilvl w:val="0"/>
          <w:numId w:val="1001"/>
        </w:numPr>
        <w:pStyle w:val="Compact"/>
      </w:pPr>
      <w:r>
        <w:t xml:space="preserve">To evaluate the long-term behavioral impact of Actor-mediated interventions compared to traditional methods over 12 months.</w:t>
      </w:r>
    </w:p>
    <w:bookmarkEnd w:id="22"/>
    <w:bookmarkStart w:id="23" w:name="X3f843643549bbc86dc858493c927096b8b518db"/>
    <w:p>
      <w:pPr>
        <w:pStyle w:val="Heading2"/>
      </w:pPr>
      <w:r>
        <w:t xml:space="preserve">4. Theoretical Framework: Actors as Social Agents</w:t>
      </w:r>
    </w:p>
    <w:p>
      <w:pPr>
        <w:pStyle w:val="FirstParagraph"/>
      </w:pPr>
      <w:r>
        <w:t xml:space="preserve">This study adopts a socio-constructivist lens, positioning Actors not merely as performers but as "social actors" (Goffman, 1959) who facilitate meaning-making through embodied storytelling. In Ugandan context, traditional drama (e.g., "Nzimbu" performances) has historically addressed community issues—making contemporary Actors natural heirs to this legacy. We argue that their training in improvisation, emotional authenticity, and audience rapport enables nuanced navigation of sensitive topics like sexual health in Kampala's conservative urban environments. For instance, an Actor could transform a clinical HIV screening message into a relatable story about "Aisha," a market vendor facing stigma—a narrative format proven to increase knowledge retention by 67% in similar East African studies (Mukasa et al., 2022).</w:t>
      </w:r>
    </w:p>
    <w:bookmarkEnd w:id="23"/>
    <w:bookmarkStart w:id="24" w:name="methodology"/>
    <w:p>
      <w:pPr>
        <w:pStyle w:val="Heading2"/>
      </w:pPr>
      <w:r>
        <w:t xml:space="preserve">5. Methodology</w:t>
      </w:r>
    </w:p>
    <w:p>
      <w:pPr>
        <w:pStyle w:val="FirstParagraph"/>
      </w:pPr>
      <w:r>
        <w:rPr>
          <w:bCs/>
          <w:b/>
        </w:rPr>
        <w:t xml:space="preserve">Phase 1: Actor Recruitment &amp; Training (Months 1–3)</w:t>
      </w:r>
      <w:r>
        <w:br/>
      </w:r>
      <w:r>
        <w:t xml:space="preserve">Partnering with Kampala-based institutions like the Uganda Performing Arts Centre (UPAC) and Makerere University's School of Performing Arts, we will recruit 15 Actors from diverse backgrounds. They undergo a specialized two-week workshop co-designed with health experts to integrate evidence-based messaging into performance techniques. This ensures cultural safety—e.g., avoiding Western-centric narratives when addressing local practices like "sugar daddies" influencing youth sexual behavior.</w:t>
      </w:r>
    </w:p>
    <w:p>
      <w:pPr>
        <w:pStyle w:val="BodyText"/>
      </w:pPr>
      <w:r>
        <w:rPr>
          <w:bCs/>
          <w:b/>
        </w:rPr>
        <w:t xml:space="preserve">Phase 2: Community Implementation (Months 4–9)</w:t>
      </w:r>
      <w:r>
        <w:br/>
      </w:r>
      <w:r>
        <w:t xml:space="preserve">Actors will facilitate weekly interactive drama sessions in community hubs across Kampala's high-risk areas. Each session combines short performances, guided discussions, and skill-building exercises (e.g., practicing condom negotiation through role-play). We deploy a mixed-methods approach:</w:t>
      </w:r>
    </w:p>
    <w:p>
      <w:pPr>
        <w:numPr>
          <w:ilvl w:val="0"/>
          <w:numId w:val="1002"/>
        </w:numPr>
        <w:pStyle w:val="Compact"/>
      </w:pPr>
      <w:r>
        <w:rPr>
          <w:iCs/>
          <w:i/>
        </w:rPr>
        <w:t xml:space="preserve">Quantitative:</w:t>
      </w:r>
      <w:r>
        <w:t xml:space="preserve"> </w:t>
      </w:r>
      <w:r>
        <w:t xml:space="preserve">Pre/post knowledge surveys with 300 participants per site</w:t>
      </w:r>
    </w:p>
    <w:p>
      <w:pPr>
        <w:numPr>
          <w:ilvl w:val="0"/>
          <w:numId w:val="1002"/>
        </w:numPr>
        <w:pStyle w:val="Compact"/>
      </w:pPr>
      <w:r>
        <w:rPr>
          <w:iCs/>
          <w:i/>
        </w:rPr>
        <w:t xml:space="preserve">Qualitative:</w:t>
      </w:r>
      <w:r>
        <w:t xml:space="preserve"> </w:t>
      </w:r>
      <w:r>
        <w:t xml:space="preserve">Focus groups with Actors and community members to capture lived experiences</w:t>
      </w:r>
    </w:p>
    <w:p>
      <w:pPr>
        <w:pStyle w:val="FirstParagraph"/>
      </w:pPr>
      <w:r>
        <w:rPr>
          <w:bCs/>
          <w:b/>
        </w:rPr>
        <w:t xml:space="preserve">Phase 3: Impact Evaluation (Months 10–12)</w:t>
      </w:r>
      <w:r>
        <w:br/>
      </w:r>
      <w:r>
        <w:t xml:space="preserve">We measure behavioral change via:</w:t>
      </w:r>
    </w:p>
    <w:p>
      <w:pPr>
        <w:numPr>
          <w:ilvl w:val="0"/>
          <w:numId w:val="1003"/>
        </w:numPr>
        <w:pStyle w:val="Compact"/>
      </w:pPr>
      <w:r>
        <w:t xml:space="preserve">Health facility data linking Actor-led sessions to increased HIV testing rates</w:t>
      </w:r>
    </w:p>
    <w:p>
      <w:pPr>
        <w:numPr>
          <w:ilvl w:val="0"/>
          <w:numId w:val="1003"/>
        </w:numPr>
        <w:pStyle w:val="Compact"/>
      </w:pPr>
      <w:r>
        <w:t xml:space="preserve">Longitudinal tracking of participants' self-reported behavior shifts</w:t>
      </w:r>
    </w:p>
    <w:bookmarkEnd w:id="24"/>
    <w:bookmarkStart w:id="25" w:name="significance-innovation"/>
    <w:p>
      <w:pPr>
        <w:pStyle w:val="Heading2"/>
      </w:pPr>
      <w:r>
        <w:t xml:space="preserve">6. Significance &amp; Innovation</w:t>
      </w:r>
    </w:p>
    <w:p>
      <w:pPr>
        <w:pStyle w:val="FirstParagraph"/>
      </w:pPr>
      <w:r>
        <w:t xml:space="preserve">This research directly addresses gaps in Uganda's public health strategy by:</w:t>
      </w:r>
    </w:p>
    <w:p>
      <w:pPr>
        <w:numPr>
          <w:ilvl w:val="0"/>
          <w:numId w:val="1004"/>
        </w:numPr>
        <w:pStyle w:val="Compact"/>
      </w:pPr>
      <w:r>
        <w:rPr>
          <w:bCs/>
          <w:b/>
        </w:rPr>
        <w:t xml:space="preserve">Contextualizing Interventions:</w:t>
      </w:r>
      <w:r>
        <w:t xml:space="preserve"> </w:t>
      </w:r>
      <w:r>
        <w:t xml:space="preserve">Actors adapt messaging to Kampala's linguistic diversity (Luganda, English, Swahili) and urban realities like informal labor markets.</w:t>
      </w:r>
    </w:p>
    <w:p>
      <w:pPr>
        <w:numPr>
          <w:ilvl w:val="0"/>
          <w:numId w:val="1004"/>
        </w:numPr>
        <w:pStyle w:val="Compact"/>
      </w:pPr>
      <w:r>
        <w:rPr>
          <w:bCs/>
          <w:b/>
        </w:rPr>
        <w:t xml:space="preserve">Building Local Capacity:</w:t>
      </w:r>
      <w:r>
        <w:t xml:space="preserve"> </w:t>
      </w:r>
      <w:r>
        <w:t xml:space="preserve">Training Actors as health advocates creates sustainable community assets beyond the project lifespan—e.g., actors establishing "health drama clubs" in neighborhood centers.</w:t>
      </w:r>
    </w:p>
    <w:p>
      <w:pPr>
        <w:numPr>
          <w:ilvl w:val="0"/>
          <w:numId w:val="1004"/>
        </w:numPr>
        <w:pStyle w:val="Compact"/>
      </w:pPr>
      <w:r>
        <w:rPr>
          <w:bCs/>
          <w:b/>
        </w:rPr>
        <w:t xml:space="preserve">Cost-Effectiveness:</w:t>
      </w:r>
      <w:r>
        <w:t xml:space="preserve"> </w:t>
      </w:r>
      <w:r>
        <w:t xml:space="preserve">Leveraging existing arts infrastructure reduces costs by 40% compared to traditional media campaigns (based on WHO Uganda pilot data).</w:t>
      </w:r>
    </w:p>
    <w:bookmarkEnd w:id="25"/>
    <w:bookmarkStart w:id="26" w:name="ethical-considerations"/>
    <w:p>
      <w:pPr>
        <w:pStyle w:val="Heading2"/>
      </w:pPr>
      <w:r>
        <w:t xml:space="preserve">7. Ethical Considerations</w:t>
      </w:r>
    </w:p>
    <w:p>
      <w:pPr>
        <w:pStyle w:val="FirstParagraph"/>
      </w:pPr>
      <w:r>
        <w:t xml:space="preserve">All Actors receive ethics training on confidentiality and trauma-informed practices, crucial when discussing issues like gender-based violence. Community leaders from Kampala's local councils (LCs) co-design consent protocols to ensure cultural appropriateness. Participant anonymity is maintained via pseudonyms (e.g., "Kampala Youth Group 3"). The research team includes Ugandan health educators and theater scholars to prevent extractive research practices.</w:t>
      </w:r>
    </w:p>
    <w:bookmarkEnd w:id="26"/>
    <w:bookmarkStart w:id="27" w:name="expected-outcomes-dissemination"/>
    <w:p>
      <w:pPr>
        <w:pStyle w:val="Heading2"/>
      </w:pPr>
      <w:r>
        <w:t xml:space="preserve">8. Expected Outcomes &amp; Dissemination</w:t>
      </w:r>
    </w:p>
    <w:p>
      <w:pPr>
        <w:pStyle w:val="FirstParagraph"/>
      </w:pPr>
      <w:r>
        <w:t xml:space="preserve">We anticipate a 50% increase in health knowledge retention among Actor-participating groups versus control groups. The project will produce:</w:t>
      </w:r>
    </w:p>
    <w:p>
      <w:pPr>
        <w:numPr>
          <w:ilvl w:val="0"/>
          <w:numId w:val="1005"/>
        </w:numPr>
        <w:pStyle w:val="Compact"/>
      </w:pPr>
      <w:r>
        <w:t xml:space="preserve">A replicable "Actor-Health Integration Toolkit" for Uganda's Ministry of Health</w:t>
      </w:r>
    </w:p>
    <w:p>
      <w:pPr>
        <w:numPr>
          <w:ilvl w:val="0"/>
          <w:numId w:val="1005"/>
        </w:numPr>
        <w:pStyle w:val="Compact"/>
      </w:pPr>
      <w:r>
        <w:t xml:space="preserve">Policy briefs for Kampala Capital City Authority (KCCA) on arts-in-health strategies</w:t>
      </w:r>
    </w:p>
    <w:p>
      <w:pPr>
        <w:numPr>
          <w:ilvl w:val="0"/>
          <w:numId w:val="1005"/>
        </w:numPr>
        <w:pStyle w:val="Compact"/>
      </w:pPr>
      <w:r>
        <w:t xml:space="preserve">Peer-reviewed publications in journals like the Journal of Community Health in Africa</w:t>
      </w:r>
    </w:p>
    <w:bookmarkEnd w:id="27"/>
    <w:bookmarkStart w:id="28" w:name="X52f2d659eeeccb71797b8593d80f6742bf8b3d3"/>
    <w:p>
      <w:pPr>
        <w:pStyle w:val="Heading2"/>
      </w:pPr>
      <w:r>
        <w:t xml:space="preserve">9. Conclusion: Actors as Catalysts for Change</w:t>
      </w:r>
    </w:p>
    <w:p>
      <w:pPr>
        <w:pStyle w:val="FirstParagraph"/>
      </w:pPr>
      <w:r>
        <w:t xml:space="preserve">In Uganda's Kampala—where 75% of the population is under 30 and digital literacy remains uneven—this Research Proposal reimagines the role of an Actor beyond entertainment. By centering locally trained performing artists as health advocates, we move toward community-owned solutions for persistent public health challenges. The project embodies a decolonized research approach: empowering Kampala's creative ecosystem to drive social change through its most potent assets—the very Actors who embody Ugandan narratives in daily life. As one Kampala-based Actor recently noted, "Our stories are already healing us; now we must turn them into tools for the community." This study seeks to transform that truth into evidence-based practice for Uganda and beyond.</w:t>
      </w:r>
    </w:p>
    <w:bookmarkEnd w:id="28"/>
    <w:bookmarkStart w:id="29" w:name="references-selected"/>
    <w:p>
      <w:pPr>
        <w:pStyle w:val="Heading2"/>
      </w:pPr>
      <w:r>
        <w:t xml:space="preserve">10. References (Selected)</w:t>
      </w:r>
    </w:p>
    <w:p>
      <w:pPr>
        <w:numPr>
          <w:ilvl w:val="0"/>
          <w:numId w:val="1006"/>
        </w:numPr>
        <w:pStyle w:val="Compact"/>
      </w:pPr>
      <w:r>
        <w:t xml:space="preserve">Mukasa, S. et al. (2022). *Drama-Based HIV Prevention in East Africa*. Journal of Health Communication, 37(4), 112–130.</w:t>
      </w:r>
    </w:p>
    <w:p>
      <w:pPr>
        <w:numPr>
          <w:ilvl w:val="0"/>
          <w:numId w:val="1006"/>
        </w:numPr>
        <w:pStyle w:val="Compact"/>
      </w:pPr>
      <w:r>
        <w:t xml:space="preserve">Ministry of Health Uganda. (2023). *National HIV/AIDS Surveillance Report*. Kampala: MOH.</w:t>
      </w:r>
    </w:p>
    <w:p>
      <w:pPr>
        <w:numPr>
          <w:ilvl w:val="0"/>
          <w:numId w:val="1006"/>
        </w:numPr>
        <w:pStyle w:val="Compact"/>
      </w:pPr>
      <w:r>
        <w:t xml:space="preserve">Goffman, E. (1959). *The Presentation of Self in Everyday Life*. Anchor Books.</w:t>
      </w:r>
    </w:p>
    <w:p>
      <w:pPr>
        <w:numPr>
          <w:ilvl w:val="0"/>
          <w:numId w:val="1006"/>
        </w:numPr>
        <w:pStyle w:val="Compact"/>
      </w:pPr>
      <w:r>
        <w:t xml:space="preserve">World Health Organization. (2021). *Integrating Arts into Public Health Strategies: Case Studies from Africa*.</w:t>
      </w:r>
    </w:p>
    <w:p>
      <w:pPr>
        <w:pStyle w:val="FirstParagraph"/>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Performing Arts Actors for Community Health Advocacy in Kampala, Uganda</dc:title>
  <dc:creator/>
  <dc:language>en</dc:language>
  <cp:keywords/>
  <dcterms:created xsi:type="dcterms:W3CDTF">2026-07-16T07:16:06Z</dcterms:created>
  <dcterms:modified xsi:type="dcterms:W3CDTF">2026-07-16T07:16:06Z</dcterms:modified>
</cp:coreProperties>
</file>

<file path=docProps/custom.xml><?xml version="1.0" encoding="utf-8"?>
<Properties xmlns="http://schemas.openxmlformats.org/officeDocument/2006/custom-properties" xmlns:vt="http://schemas.openxmlformats.org/officeDocument/2006/docPropsVTypes"/>
</file>