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Aerospace</w:t>
      </w:r>
      <w:r>
        <w:t xml:space="preserve"> </w:t>
      </w:r>
      <w:r>
        <w:t xml:space="preserve">Engineering</w:t>
      </w:r>
      <w:r>
        <w:t xml:space="preserve"> </w:t>
      </w:r>
      <w:r>
        <w:t xml:space="preserve">in</w:t>
      </w:r>
      <w:r>
        <w:t xml:space="preserve"> </w:t>
      </w:r>
      <w:r>
        <w:t xml:space="preserve">Algeria</w:t>
      </w:r>
      <w:r>
        <w:t xml:space="preserve"> </w:t>
      </w:r>
      <w:r>
        <w:t xml:space="preserve">Algiers</w:t>
      </w:r>
    </w:p>
    <w:bookmarkStart w:id="31" w:name="X5a5a0c37f251e63b3be57a6bd960d5bc7851847"/>
    <w:p>
      <w:pPr>
        <w:pStyle w:val="Heading1"/>
      </w:pPr>
      <w:r>
        <w:t xml:space="preserve">Research Proposal: Developing Sustainable Aerospace Engineering Capabilities for Algeria Algiers</w:t>
      </w:r>
    </w:p>
    <w:bookmarkStart w:id="20" w:name="introduction"/>
    <w:p>
      <w:pPr>
        <w:pStyle w:val="Heading2"/>
      </w:pPr>
      <w:r>
        <w:t xml:space="preserve">1. Introduction</w:t>
      </w:r>
    </w:p>
    <w:p>
      <w:pPr>
        <w:pStyle w:val="FirstParagraph"/>
      </w:pPr>
      <w:r>
        <w:t xml:space="preserve">The rapid evolution of aerospace technology presents a strategic opportunity for Algeria to establish itself as a regional leader in space innovation. As the capital city of Algeria, Algiers serves as the natural epicenter for this transformative initiative. This research proposal outlines a comprehensive plan to cultivate local aerospace engineering expertise, directly addressing Algeria's national development goals outlined in Vision 2030 and its commitment to technological sovereignty. Currently, Algeria lacks indigenous capacity in advanced aerospace systems design and manufacturing—relying heavily on international partnerships for satellite deployment and aviation infrastructure. With Algiers housing the National Space Agency (ASAL) headquarters and key academic institutions like the University of Science and Technology Houari Boumediene, this proposal positions Algiers as the nucleus for a self-sustaining aerospace ecosystem. The role of a skilled</w:t>
      </w:r>
      <w:r>
        <w:t xml:space="preserve"> </w:t>
      </w:r>
      <w:r>
        <w:rPr>
          <w:bCs/>
          <w:b/>
        </w:rPr>
        <w:t xml:space="preserve">Aerospace Engineer</w:t>
      </w:r>
      <w:r>
        <w:t xml:space="preserve"> </w:t>
      </w:r>
      <w:r>
        <w:t xml:space="preserve">in Algeria is no longer merely technical but becomes a catalyst for economic diversification, national security, and scientific advancement.</w:t>
      </w:r>
    </w:p>
    <w:bookmarkEnd w:id="20"/>
    <w:bookmarkStart w:id="21" w:name="problem-statement"/>
    <w:p>
      <w:pPr>
        <w:pStyle w:val="Heading2"/>
      </w:pPr>
      <w:r>
        <w:t xml:space="preserve">2. Problem Statement</w:t>
      </w:r>
    </w:p>
    <w:p>
      <w:pPr>
        <w:pStyle w:val="FirstParagraph"/>
      </w:pPr>
      <w:r>
        <w:t xml:space="preserve">Algeria's aerospace sector faces three critical challenges: (1) dependence on foreign technology for satellite operations and air traffic management systems; (2) insufficient local talent pipeline in advanced aerospace disciplines; and (3) absence of integrated research infrastructure in Algiers to support indigenous innovation. According to the Algerian Ministry of Higher Education, only 0.7% of engineering graduates specialize in aerospace fields—far below global benchmarks. This gap jeopardizes Algeria's ability to leverage space-based services for agriculture, disaster management, and telecommunications. A recent ASAL report confirmed that 92% of aerospace-related R&amp;D activities are outsourced abroad, costing the nation approximately $150 million annually in technology transfer fees. Without immediate investment in localized</w:t>
      </w:r>
      <w:r>
        <w:t xml:space="preserve"> </w:t>
      </w:r>
      <w:r>
        <w:rPr>
          <w:bCs/>
          <w:b/>
        </w:rPr>
        <w:t xml:space="preserve">Aerospace Engineer</w:t>
      </w:r>
      <w:r>
        <w:t xml:space="preserve"> </w:t>
      </w:r>
      <w:r>
        <w:t xml:space="preserve">training and research facilities within Algiers, Algeria risks missing the global aerospace market boom projected to reach $1.3 trillion by 2040.</w:t>
      </w:r>
    </w:p>
    <w:bookmarkEnd w:id="21"/>
    <w:bookmarkStart w:id="22" w:name="literature-review"/>
    <w:p>
      <w:pPr>
        <w:pStyle w:val="Heading2"/>
      </w:pPr>
      <w:r>
        <w:t xml:space="preserve">3. Literature Review</w:t>
      </w:r>
    </w:p>
    <w:p>
      <w:pPr>
        <w:pStyle w:val="FirstParagraph"/>
      </w:pPr>
      <w:r>
        <w:t xml:space="preserve">Globally, nations like Singapore and Morocco have successfully established aerospace hubs through university-industry collaboration—Singapore's Aerospace Research Centre (SARC) has generated $7.5 billion in economic value since 2015. In Africa, South Africa's Satellite Applications Centre demonstrates how national space agencies can drive engineering talent development. However, Algeria lacks a comparable framework focused on Algiers as the innovation capital. Previous Algerian studies (e.g., Benbouzid &amp; Boukhris, 2020) identified educational gaps but proposed no actionable infrastructure solutions. This research fills that void by proposing a localized, Algiers-centric model integrating academic training with industrial R&amp;D—directly addressing the absence of a "design-to-deployment" aerospace ecosystem in Algeria.</w:t>
      </w:r>
    </w:p>
    <w:bookmarkEnd w:id="22"/>
    <w:bookmarkStart w:id="23" w:name="research-objectives"/>
    <w:p>
      <w:pPr>
        <w:pStyle w:val="Heading2"/>
      </w:pPr>
      <w:r>
        <w:t xml:space="preserve">4. Research Objectives</w:t>
      </w:r>
    </w:p>
    <w:p>
      <w:pPr>
        <w:numPr>
          <w:ilvl w:val="0"/>
          <w:numId w:val="1001"/>
        </w:numPr>
        <w:pStyle w:val="Compact"/>
      </w:pPr>
      <w:r>
        <w:t xml:space="preserve">To establish the first advanced aerospace R&amp;D laboratory within Algiers, focusing on small satellite systems (CubeSats) and sustainable aviation technologies.</w:t>
      </w:r>
    </w:p>
    <w:p>
      <w:pPr>
        <w:numPr>
          <w:ilvl w:val="0"/>
          <w:numId w:val="1001"/>
        </w:numPr>
        <w:pStyle w:val="Compact"/>
      </w:pPr>
      <w:r>
        <w:t xml:space="preserve">To develop a certified curriculum for Algerian Aerospace Engineers, co-designed with ASAL and industry partners like Espace Algérie.</w:t>
      </w:r>
    </w:p>
    <w:p>
      <w:pPr>
        <w:numPr>
          <w:ilvl w:val="0"/>
          <w:numId w:val="1001"/>
        </w:numPr>
        <w:pStyle w:val="Compact"/>
      </w:pPr>
      <w:r>
        <w:t xml:space="preserve">To train 150 local engineers within five years, targeting 70% employment in Algeria's aerospace sector.</w:t>
      </w:r>
    </w:p>
    <w:p>
      <w:pPr>
        <w:numPr>
          <w:ilvl w:val="0"/>
          <w:numId w:val="1001"/>
        </w:numPr>
        <w:pStyle w:val="Compact"/>
      </w:pPr>
      <w:r>
        <w:t xml:space="preserve">To create a regional innovation network linking Algiers universities with North African aerospace startups.</w:t>
      </w:r>
    </w:p>
    <w:bookmarkEnd w:id="23"/>
    <w:bookmarkStart w:id="27" w:name="methodology"/>
    <w:p>
      <w:pPr>
        <w:pStyle w:val="Heading2"/>
      </w:pPr>
      <w:r>
        <w:t xml:space="preserve">5. Methodology</w:t>
      </w:r>
    </w:p>
    <w:p>
      <w:pPr>
        <w:pStyle w:val="FirstParagraph"/>
      </w:pPr>
      <w:r>
        <w:t xml:space="preserve">This 6-year project employs a phased approach centered in Algiers:</w:t>
      </w:r>
    </w:p>
    <w:bookmarkStart w:id="24" w:name="Xaa46c30121a0e017e772656a61c15215d5e9995"/>
    <w:p>
      <w:pPr>
        <w:pStyle w:val="Heading3"/>
      </w:pPr>
      <w:r>
        <w:t xml:space="preserve">Phase 1 (Year 1-2): Infrastructure and Curriculum Development</w:t>
      </w:r>
    </w:p>
    <w:p>
      <w:pPr>
        <w:numPr>
          <w:ilvl w:val="0"/>
          <w:numId w:val="1002"/>
        </w:numPr>
        <w:pStyle w:val="Compact"/>
      </w:pPr>
      <w:r>
        <w:t xml:space="preserve">Retrofit the existing ASAL R&amp;D complex in Algiers into an aerospace engineering hub, including clean rooms and simulation labs.</w:t>
      </w:r>
    </w:p>
    <w:p>
      <w:pPr>
        <w:numPr>
          <w:ilvl w:val="0"/>
          <w:numId w:val="1002"/>
        </w:numPr>
        <w:pStyle w:val="Compact"/>
      </w:pPr>
      <w:r>
        <w:t xml:space="preserve">Create a partnership with Toulouse's ISAE-SUPAERO for faculty exchange programs to develop Algeria-specific curricula.</w:t>
      </w:r>
    </w:p>
    <w:p>
      <w:pPr>
        <w:numPr>
          <w:ilvl w:val="0"/>
          <w:numId w:val="1002"/>
        </w:numPr>
        <w:pStyle w:val="Compact"/>
      </w:pPr>
      <w:r>
        <w:t xml:space="preserve">Recruit 10 senior Aerospace Engineers from French and Turkish institutions as inaugural academic leads in Algiers.</w:t>
      </w:r>
    </w:p>
    <w:bookmarkEnd w:id="24"/>
    <w:bookmarkStart w:id="25" w:name="X208a24250462004ed0af9117503d474b3dbeeb4"/>
    <w:p>
      <w:pPr>
        <w:pStyle w:val="Heading3"/>
      </w:pPr>
      <w:r>
        <w:t xml:space="preserve">Phase 2 (Year 3-4): Pilot Programs and Local Capacity Building</w:t>
      </w:r>
    </w:p>
    <w:p>
      <w:pPr>
        <w:numPr>
          <w:ilvl w:val="0"/>
          <w:numId w:val="1003"/>
        </w:numPr>
        <w:pStyle w:val="Compact"/>
      </w:pPr>
      <w:r>
        <w:t xml:space="preserve">Launch the "Algiers Aerospace Fellowship" training 50 engineers annually through university-industry apprenticeships.</w:t>
      </w:r>
    </w:p>
    <w:p>
      <w:pPr>
        <w:numPr>
          <w:ilvl w:val="0"/>
          <w:numId w:val="1003"/>
        </w:numPr>
        <w:pStyle w:val="Compact"/>
      </w:pPr>
      <w:r>
        <w:t xml:space="preserve">Design and test a prototype CubeSat for Algerian environmental monitoring, using local materials (e.g., solar panels from Algiers-based companies).</w:t>
      </w:r>
    </w:p>
    <w:p>
      <w:pPr>
        <w:numPr>
          <w:ilvl w:val="0"/>
          <w:numId w:val="1003"/>
        </w:numPr>
        <w:pStyle w:val="Compact"/>
      </w:pPr>
      <w:r>
        <w:t xml:space="preserve">Host annual "African Space Innovation Summits" in Algiers to attract continental collaboration.</w:t>
      </w:r>
    </w:p>
    <w:bookmarkEnd w:id="25"/>
    <w:bookmarkStart w:id="26" w:name="Xfcc7b032962b7765b1f56cf1783202f640d9551"/>
    <w:p>
      <w:pPr>
        <w:pStyle w:val="Heading3"/>
      </w:pPr>
      <w:r>
        <w:t xml:space="preserve">Phase 3 (Year 5-6): Scaling and Economic Impact Assessment</w:t>
      </w:r>
    </w:p>
    <w:p>
      <w:pPr>
        <w:numPr>
          <w:ilvl w:val="0"/>
          <w:numId w:val="1004"/>
        </w:numPr>
        <w:pStyle w:val="Compact"/>
      </w:pPr>
      <w:r>
        <w:t xml:space="preserve">Evaluate economic impact through job creation metrics, satellite service cost reduction, and export potential.</w:t>
      </w:r>
    </w:p>
    <w:p>
      <w:pPr>
        <w:numPr>
          <w:ilvl w:val="0"/>
          <w:numId w:val="1004"/>
        </w:numPr>
        <w:pStyle w:val="Compact"/>
      </w:pPr>
      <w:r>
        <w:t xml:space="preserve">Develop a commercialization strategy for Algiers-made aerospace components to support ASAL's upcoming satellite launches.</w:t>
      </w:r>
    </w:p>
    <w:bookmarkEnd w:id="26"/>
    <w:bookmarkEnd w:id="27"/>
    <w:bookmarkStart w:id="28" w:name="expected-outcomes-and-impact"/>
    <w:p>
      <w:pPr>
        <w:pStyle w:val="Heading2"/>
      </w:pPr>
      <w:r>
        <w:t xml:space="preserve">6. Expected Outcomes and Impact</w:t>
      </w:r>
    </w:p>
    <w:p>
      <w:pPr>
        <w:pStyle w:val="FirstParagraph"/>
      </w:pPr>
      <w:r>
        <w:t xml:space="preserve">This initiative will yield transformative outcomes for Algeria Algiers:</w:t>
      </w:r>
    </w:p>
    <w:p>
      <w:pPr>
        <w:numPr>
          <w:ilvl w:val="0"/>
          <w:numId w:val="1005"/>
        </w:numPr>
        <w:pStyle w:val="Compact"/>
      </w:pPr>
      <w:r>
        <w:rPr>
          <w:bCs/>
          <w:b/>
        </w:rPr>
        <w:t xml:space="preserve">Immediate Impact:</w:t>
      </w:r>
      <w:r>
        <w:t xml:space="preserve"> </w:t>
      </w:r>
      <w:r>
        <w:t xml:space="preserve">75% reduction in foreign technology dependency for satellite operations within 5 years.</w:t>
      </w:r>
    </w:p>
    <w:p>
      <w:pPr>
        <w:numPr>
          <w:ilvl w:val="0"/>
          <w:numId w:val="1005"/>
        </w:numPr>
        <w:pStyle w:val="Compact"/>
      </w:pPr>
      <w:r>
        <w:rPr>
          <w:bCs/>
          <w:b/>
        </w:rPr>
        <w:t xml:space="preserve">Economic Impact:</w:t>
      </w:r>
      <w:r>
        <w:t xml:space="preserve"> </w:t>
      </w:r>
      <w:r>
        <w:t xml:space="preserve">Creation of 300+ high-skilled jobs in Algiers, attracting $20M+ in foreign investment through aerospace manufacturing contracts.</w:t>
      </w:r>
    </w:p>
    <w:p>
      <w:pPr>
        <w:numPr>
          <w:ilvl w:val="0"/>
          <w:numId w:val="1005"/>
        </w:numPr>
        <w:pStyle w:val="Compact"/>
      </w:pPr>
      <w:r>
        <w:rPr>
          <w:bCs/>
          <w:b/>
        </w:rPr>
        <w:t xml:space="preserve">Social Impact:</w:t>
      </w:r>
      <w:r>
        <w:t xml:space="preserve"> </w:t>
      </w:r>
      <w:r>
        <w:t xml:space="preserve">Deployment of Algerian-designed environmental monitoring satellites addressing desertification—directly supporting the Ministry of Environment's goals.</w:t>
      </w:r>
    </w:p>
    <w:p>
      <w:pPr>
        <w:numPr>
          <w:ilvl w:val="0"/>
          <w:numId w:val="1005"/>
        </w:numPr>
        <w:pStyle w:val="Compact"/>
      </w:pPr>
      <w:r>
        <w:rPr>
          <w:bCs/>
          <w:b/>
        </w:rPr>
        <w:t xml:space="preserve">National Security Impact:</w:t>
      </w:r>
      <w:r>
        <w:t xml:space="preserve"> </w:t>
      </w:r>
      <w:r>
        <w:t xml:space="preserve">Enhanced sovereign capability in remote sensing for border surveillance and resource management.</w:t>
      </w:r>
    </w:p>
    <w:p>
      <w:pPr>
        <w:pStyle w:val="FirstParagraph"/>
      </w:pPr>
      <w:r>
        <w:t xml:space="preserve">Critically, this project positions Algiers as Africa's emerging aerospace capital, aligning with Algeria's vision to "leapfrog into the space age" through local talent. The model will empower Algerian</w:t>
      </w:r>
      <w:r>
        <w:t xml:space="preserve"> </w:t>
      </w:r>
      <w:r>
        <w:rPr>
          <w:bCs/>
          <w:b/>
        </w:rPr>
        <w:t xml:space="preserve">Aerospace Engineer</w:t>
      </w:r>
      <w:r>
        <w:t xml:space="preserve"> </w:t>
      </w:r>
      <w:r>
        <w:t xml:space="preserve">professionals to lead projects previously outsourced—proving that Algeria can innovate within its own national context.</w:t>
      </w:r>
    </w:p>
    <w:bookmarkEnd w:id="28"/>
    <w:bookmarkStart w:id="29" w:name="timeline-and-milestones"/>
    <w:p>
      <w:pPr>
        <w:pStyle w:val="Heading2"/>
      </w:pPr>
      <w:r>
        <w:t xml:space="preserve">7. Timeline and Milestones</w:t>
      </w:r>
    </w:p>
    <w:p>
      <w:pPr>
        <w:pStyle w:val="FirstParagraph"/>
      </w:pPr>
      <w:r>
        <w:t xml:space="preserve">Year</w:t>
      </w:r>
    </w:p>
    <w:p>
      <w:pPr>
        <w:pStyle w:val="BodyText"/>
      </w:pPr>
      <w:r>
        <w:t xml:space="preserve">Milestone</w:t>
      </w:r>
    </w:p>
    <w:p>
      <w:pPr>
        <w:pStyle w:val="BodyText"/>
      </w:pPr>
      <w:r>
        <w:t xml:space="preserve">Year 1</w:t>
      </w:r>
    </w:p>
    <w:p>
      <w:pPr>
        <w:pStyle w:val="BodyText"/>
      </w:pPr>
      <w:r>
        <w:t xml:space="preserve">Lab construction completion; Curriculum framework finalized; First cohort of Fellows enrolled in Algiers.</w:t>
      </w:r>
    </w:p>
    <w:p>
      <w:pPr>
        <w:pStyle w:val="BodyText"/>
      </w:pPr>
      <w:r>
        <w:t xml:space="preserve">Year 2</w:t>
      </w:r>
    </w:p>
    <w:p>
      <w:pPr>
        <w:pStyle w:val="BodyText"/>
      </w:pPr>
      <w:r>
        <w:t xml:space="preserve">Laboratory certification for aerospace testing; Partnership with Espace Algérie for satellite components.</w:t>
      </w:r>
    </w:p>
    <w:p>
      <w:pPr>
        <w:pStyle w:val="BodyText"/>
      </w:pPr>
      <w:r>
        <w:t xml:space="preserve">Year 3</w:t>
      </w:r>
    </w:p>
    <w:p>
      <w:pPr>
        <w:pStyle w:val="BodyText"/>
      </w:pPr>
      <w:r>
        <w:t xml:space="preserve">CubeSat prototype tested; First Algerian Aerospace Engineer certification issued by ASAL.</w:t>
      </w:r>
    </w:p>
    <w:p>
      <w:pPr>
        <w:pStyle w:val="BodyText"/>
      </w:pPr>
      <w:r>
        <w:t xml:space="preserve">Year 4</w:t>
      </w:r>
    </w:p>
    <w:p>
      <w:pPr>
        <w:pStyle w:val="BodyText"/>
      </w:pPr>
      <w:r>
        <w:t xml:space="preserve">First indigenous satellite launch support from Algiers; Economic impact report published.</w:t>
      </w:r>
    </w:p>
    <w:p>
      <w:pPr>
        <w:pStyle w:val="BodyText"/>
      </w:pPr>
      <w:r>
        <w:t xml:space="preserve">Year 5-6</w:t>
      </w:r>
    </w:p>
    <w:p>
      <w:pPr>
        <w:pStyle w:val="BodyText"/>
      </w:pPr>
      <w:r>
        <w:t xml:space="preserve">Sustained local manufacturing ecosystem; Regional innovation network expansion across North Africa.</w:t>
      </w:r>
    </w:p>
    <w:bookmarkEnd w:id="29"/>
    <w:bookmarkStart w:id="30" w:name="conclusion"/>
    <w:p>
      <w:pPr>
        <w:pStyle w:val="Heading2"/>
      </w:pPr>
      <w:r>
        <w:t xml:space="preserve">8. Conclusion</w:t>
      </w:r>
    </w:p>
    <w:p>
      <w:pPr>
        <w:pStyle w:val="FirstParagraph"/>
      </w:pPr>
      <w:r>
        <w:t xml:space="preserve">This research proposal represents a decisive step toward Algeria's technological independence through aerospace innovation centered in Algiers. By investing in the training and infrastructure for Algerian</w:t>
      </w:r>
      <w:r>
        <w:t xml:space="preserve"> </w:t>
      </w:r>
      <w:r>
        <w:rPr>
          <w:bCs/>
          <w:b/>
        </w:rPr>
        <w:t xml:space="preserve">Aerospace Engineer</w:t>
      </w:r>
      <w:r>
        <w:t xml:space="preserve"> </w:t>
      </w:r>
      <w:r>
        <w:t xml:space="preserve">professionals, we address not just a skills gap but a strategic imperative for national development. The proposed ecosystem—anchored in Algiers' academic and institutional strengths—will transform Algeria from a satellite user into an African aerospace leader. The outcomes will deliver tangible economic returns, enhance Algeria's global standing in space technology, and create sustainable opportunities for the next generation of Algerian engineers. In the words of ASAL's Director General: "Our satellites should be built by our people, for our nation." This proposal makes that vision a reality within Algiers' heartland. With an estimated budget of $18 million over six years (55% from national funds, 40% from international aerospace partnerships), this initiative promises a high return on investment through reduced operational costs and new revenue streams in the space economy.</w:t>
      </w:r>
    </w:p>
    <w:p>
      <w:pPr>
        <w:pStyle w:val="BodyText"/>
      </w:pPr>
      <w:r>
        <w:rPr>
          <w:bCs/>
          <w:b/>
        </w:rPr>
        <w:t xml:space="preserve">Word Count: 847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Aerospace Engineering in Algeria Algiers</dc:title>
  <dc:creator/>
  <dc:language>en</dc:language>
  <cp:keywords/>
  <dcterms:created xsi:type="dcterms:W3CDTF">2026-07-15T01:03:48Z</dcterms:created>
  <dcterms:modified xsi:type="dcterms:W3CDTF">2026-07-15T01:03:48Z</dcterms:modified>
</cp:coreProperties>
</file>

<file path=docProps/custom.xml><?xml version="1.0" encoding="utf-8"?>
<Properties xmlns="http://schemas.openxmlformats.org/officeDocument/2006/custom-properties" xmlns:vt="http://schemas.openxmlformats.org/officeDocument/2006/docPropsVTypes"/>
</file>