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389fa92b93cf3608a2f1c5e3dcecfa25512b940"/>
    <w:p>
      <w:pPr>
        <w:pStyle w:val="Heading1"/>
      </w:pPr>
      <w:r>
        <w:t xml:space="preserve">Research Proposal: Advancing Aerospace Engineering Innovation in Argentina Buenos Aires</w:t>
      </w:r>
    </w:p>
    <w:p>
      <w:pPr>
        <w:pStyle w:val="FirstParagraph"/>
      </w:pPr>
      <w:r>
        <w:t xml:space="preserve">Submitted to the National Commission for Space Activities (CONAE) and the University of Buenos Aires (UBA)</w:t>
      </w:r>
    </w:p>
    <w:bookmarkStart w:id="20" w:name="introduction-and-background"/>
    <w:p>
      <w:pPr>
        <w:pStyle w:val="Heading2"/>
      </w:pPr>
      <w:r>
        <w:t xml:space="preserve">1. Introduction and Background</w:t>
      </w:r>
    </w:p>
    <w:p>
      <w:pPr>
        <w:pStyle w:val="FirstParagraph"/>
      </w:pPr>
      <w:r>
        <w:t xml:space="preserve">This</w:t>
      </w:r>
      <w:r>
        <w:t xml:space="preserve"> </w:t>
      </w:r>
      <w:r>
        <w:rPr>
          <w:bCs/>
          <w:b/>
        </w:rPr>
        <w:t xml:space="preserve">Research Proposal</w:t>
      </w:r>
      <w:r>
        <w:t xml:space="preserve"> </w:t>
      </w:r>
      <w:r>
        <w:t xml:space="preserve">outlines a strategic initiative to establish Argentina as a regional leader in sustainable aerospace engineering through cutting-edge research centered in Buenos Aires. As the capital city of Argentina, Buenos Aires represents not only the nation's cultural and economic hub but also its most viable location for developing advanced aerospace capabilities. With the recent resurgence of Argentina's space sector following CONAE's successful satellite launches, this proposal addresses critical gaps in indigenous aerospace innovation that directly impact national security, economic diversification, and scientific advancement. The initiative positions Buenos Aires as the epicenter for a new generation of</w:t>
      </w:r>
      <w:r>
        <w:t xml:space="preserve"> </w:t>
      </w:r>
      <w:r>
        <w:rPr>
          <w:bCs/>
          <w:b/>
        </w:rPr>
        <w:t xml:space="preserve">Aerospace Engineer</w:t>
      </w:r>
      <w:r>
        <w:t xml:space="preserve"> </w:t>
      </w:r>
      <w:r>
        <w:t xml:space="preserve">talent focused on next-generation satellite systems and sustainable propulsion technologies.</w:t>
      </w:r>
    </w:p>
    <w:bookmarkEnd w:id="20"/>
    <w:bookmarkStart w:id="21" w:name="problem-statement"/>
    <w:p>
      <w:pPr>
        <w:pStyle w:val="Heading2"/>
      </w:pPr>
      <w:r>
        <w:t xml:space="preserve">2. Problem Statement</w:t>
      </w:r>
    </w:p>
    <w:p>
      <w:pPr>
        <w:pStyle w:val="FirstParagraph"/>
      </w:pPr>
      <w:r>
        <w:t xml:space="preserve">Despite Argentina's historical contributions to space science—including the development of the SAC-C satellite and foundational work at the National Space Activities Commission—the country remains heavily dependent on foreign technology for critical aerospace components. This dependency creates vulnerabilities in national security systems, limits economic opportunities, and stifles local technological development. Current aerospace research in</w:t>
      </w:r>
      <w:r>
        <w:t xml:space="preserve"> </w:t>
      </w:r>
      <w:r>
        <w:rPr>
          <w:bCs/>
          <w:b/>
        </w:rPr>
        <w:t xml:space="preserve">Argentina Buenos Aires</w:t>
      </w:r>
      <w:r>
        <w:t xml:space="preserve"> </w:t>
      </w:r>
      <w:r>
        <w:t xml:space="preserve">is fragmented across academic institutions with limited industry collaboration, resulting in slow innovation cycles and underutilized talent pools. Furthermore, the lack of specialized facilities for advanced materials testing and satellite system integration hinders Argentina's ability to compete globally or contribute meaningfully to international space missions.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sustainable propulsion system for small satellites (under 50kg) suitable for Latin American launch vehicles, with testing facilities established in Buenos Aires.</w:t>
      </w:r>
    </w:p>
    <w:p>
      <w:pPr>
        <w:numPr>
          <w:ilvl w:val="0"/>
          <w:numId w:val="1001"/>
        </w:numPr>
        <w:pStyle w:val="Compact"/>
      </w:pPr>
      <w:r>
        <w:t xml:space="preserve">To develop AI-driven satellite constellation management algorithms optimized for regional Earth observation needs across Argentina's diverse ecosystems (Andes mountains, Patagonian glaciers, and the Pampas agricultural plains).</w:t>
      </w:r>
    </w:p>
    <w:p>
      <w:pPr>
        <w:numPr>
          <w:ilvl w:val="0"/>
          <w:numId w:val="1001"/>
        </w:numPr>
        <w:pStyle w:val="Compact"/>
      </w:pPr>
      <w:r>
        <w:t xml:space="preserve">To establish a collaborative research ecosystem between the University of Buenos Aires (UBA), CONAE, and Argentine aerospace firms like INVAP to accelerate technology transfer.</w:t>
      </w:r>
    </w:p>
    <w:p>
      <w:pPr>
        <w:numPr>
          <w:ilvl w:val="0"/>
          <w:numId w:val="1001"/>
        </w:numPr>
        <w:pStyle w:val="Compact"/>
      </w:pPr>
      <w:r>
        <w:t xml:space="preserve">To train 50+ new</w:t>
      </w:r>
      <w:r>
        <w:t xml:space="preserve"> </w:t>
      </w:r>
      <w:r>
        <w:rPr>
          <w:bCs/>
          <w:b/>
        </w:rPr>
        <w:t xml:space="preserve">Aerospace Engineer</w:t>
      </w:r>
      <w:r>
        <w:t xml:space="preserve"> </w:t>
      </w:r>
      <w:r>
        <w:t xml:space="preserve">professionals in sustainable space systems design by 2028, with specialized curricula developed at UBA's Faculty of Engineering.</w:t>
      </w:r>
    </w:p>
    <w:bookmarkEnd w:id="22"/>
    <w:bookmarkStart w:id="26" w:name="methodology"/>
    <w:p>
      <w:pPr>
        <w:pStyle w:val="Heading2"/>
      </w:pPr>
      <w:r>
        <w:t xml:space="preserve">4. Methodology</w:t>
      </w:r>
    </w:p>
    <w:p>
      <w:pPr>
        <w:pStyle w:val="FirstParagraph"/>
      </w:pPr>
      <w:r>
        <w:t xml:space="preserve">The research will proceed through three integrated phases conducted within Buenos Aires' academic and industrial infrastructure:</w:t>
      </w:r>
    </w:p>
    <w:bookmarkStart w:id="23" w:name="X0ddb00a9cb649f7b99de0999adb4c9b55b5b349"/>
    <w:p>
      <w:pPr>
        <w:pStyle w:val="Heading3"/>
      </w:pPr>
      <w:r>
        <w:t xml:space="preserve">Phase 1: Baseline Assessment &amp; Infrastructure Development (Months 1-18)</w:t>
      </w:r>
    </w:p>
    <w:p>
      <w:pPr>
        <w:pStyle w:val="FirstParagraph"/>
      </w:pPr>
      <w:r>
        <w:t xml:space="preserve">Conduct comprehensive audits of Argentina's existing aerospace capabilities at CONAE facilities and UBA. Establish a dedicated Aerospace Innovation Center (AIC) within Buenos Aires' Technology Park, featuring vacuum chambers for propulsion testing, satellite integration labs, and computational fluid dynamics workstations. This center will serve as the operational nucleus for all research activities in</w:t>
      </w:r>
      <w:r>
        <w:t xml:space="preserve"> </w:t>
      </w:r>
      <w:r>
        <w:rPr>
          <w:bCs/>
          <w:b/>
        </w:rPr>
        <w:t xml:space="preserve">Argentina Buenos Aires</w:t>
      </w:r>
      <w:r>
        <w:t xml:space="preserve">.</w:t>
      </w:r>
    </w:p>
    <w:bookmarkEnd w:id="23"/>
    <w:bookmarkStart w:id="24" w:name="X0bccd66904dc4128cb913ff10e2144ba312ccd7"/>
    <w:p>
      <w:pPr>
        <w:pStyle w:val="Heading3"/>
      </w:pPr>
      <w:r>
        <w:t xml:space="preserve">Phase 2: Technology Development (Months 19-36)</w:t>
      </w:r>
    </w:p>
    <w:p>
      <w:pPr>
        <w:pStyle w:val="FirstParagraph"/>
      </w:pPr>
      <w:r>
        <w:t xml:space="preserve">Collaborative teams of</w:t>
      </w:r>
      <w:r>
        <w:t xml:space="preserve"> </w:t>
      </w:r>
      <w:r>
        <w:rPr>
          <w:bCs/>
          <w:b/>
        </w:rPr>
        <w:t xml:space="preserve">Aerospace Engineer</w:t>
      </w:r>
      <w:r>
        <w:t xml:space="preserve"> </w:t>
      </w:r>
      <w:r>
        <w:t xml:space="preserve">researchers from UBA and industry partners will develop three core technologies:</w:t>
      </w:r>
    </w:p>
    <w:p>
      <w:pPr>
        <w:numPr>
          <w:ilvl w:val="0"/>
          <w:numId w:val="1002"/>
        </w:numPr>
        <w:pStyle w:val="Compact"/>
      </w:pPr>
      <w:r>
        <w:rPr>
          <w:iCs/>
          <w:i/>
        </w:rPr>
        <w:t xml:space="preserve">Sustainable Propulsion System:</w:t>
      </w:r>
      <w:r>
        <w:t xml:space="preserve"> </w:t>
      </w:r>
      <w:r>
        <w:t xml:space="preserve">Utilizing locally sourced biodegradable propellants to reduce environmental impact.</w:t>
      </w:r>
    </w:p>
    <w:p>
      <w:pPr>
        <w:numPr>
          <w:ilvl w:val="0"/>
          <w:numId w:val="1002"/>
        </w:numPr>
        <w:pStyle w:val="Compact"/>
      </w:pPr>
      <w:r>
        <w:rPr>
          <w:iCs/>
          <w:i/>
        </w:rPr>
        <w:t xml:space="preserve">AI-Optimized Earth Observation Network:</w:t>
      </w:r>
      <w:r>
        <w:t xml:space="preserve"> </w:t>
      </w:r>
      <w:r>
        <w:t xml:space="preserve">Algorithms trained on regional climate data for precision agriculture and disaster monitoring.</w:t>
      </w:r>
    </w:p>
    <w:p>
      <w:pPr>
        <w:numPr>
          <w:ilvl w:val="0"/>
          <w:numId w:val="1002"/>
        </w:numPr>
        <w:pStyle w:val="Compact"/>
      </w:pPr>
      <w:r>
        <w:rPr>
          <w:iCs/>
          <w:i/>
        </w:rPr>
        <w:t xml:space="preserve">Cryo-Circuitry for Satellite Components:</w:t>
      </w:r>
      <w:r>
        <w:t xml:space="preserve"> </w:t>
      </w:r>
      <w:r>
        <w:t xml:space="preserve">Enhancing reliability in extreme space environments using Argentine-developed materials.</w:t>
      </w:r>
    </w:p>
    <w:bookmarkEnd w:id="24"/>
    <w:bookmarkStart w:id="25" w:name="X1aa71083647c9a10ff588ec974df6405a4be388"/>
    <w:p>
      <w:pPr>
        <w:pStyle w:val="Heading3"/>
      </w:pPr>
      <w:r>
        <w:t xml:space="preserve">Phase 3: Validation &amp; Integration (Months 37-48)</w:t>
      </w:r>
    </w:p>
    <w:p>
      <w:pPr>
        <w:pStyle w:val="FirstParagraph"/>
      </w:pPr>
      <w:r>
        <w:t xml:space="preserve">Testing will occur at CONAE's facilities in Malargüe, but critical analysis and system integration will remain centralized in Buenos Aires. Prototype satellites will undergo rigorous validation using the AIC's full-scale simulation environments before launch preparation. Industry partnerships with companies like Saab Argentina and local startups (e.g., Satellogic) ensure commercial viability of all developed technologies.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outcomes for Argentina's aerospace sector:</w:t>
      </w:r>
    </w:p>
    <w:p>
      <w:pPr>
        <w:numPr>
          <w:ilvl w:val="0"/>
          <w:numId w:val="1003"/>
        </w:numPr>
        <w:pStyle w:val="Compact"/>
      </w:pPr>
      <w:r>
        <w:rPr>
          <w:bCs/>
          <w:b/>
        </w:rPr>
        <w:t xml:space="preserve">National Security Enhancement:</w:t>
      </w:r>
      <w:r>
        <w:t xml:space="preserve"> </w:t>
      </w:r>
      <w:r>
        <w:t xml:space="preserve">Indigenous satellite capabilities reduce reliance on foreign systems for border surveillance and national security monitoring.</w:t>
      </w:r>
    </w:p>
    <w:p>
      <w:pPr>
        <w:numPr>
          <w:ilvl w:val="0"/>
          <w:numId w:val="1003"/>
        </w:numPr>
        <w:pStyle w:val="Compact"/>
      </w:pPr>
      <w:r>
        <w:rPr>
          <w:bCs/>
          <w:b/>
        </w:rPr>
        <w:t xml:space="preserve">Economic Impact:</w:t>
      </w:r>
      <w:r>
        <w:t xml:space="preserve"> </w:t>
      </w:r>
      <w:r>
        <w:t xml:space="preserve">Projected to generate $45 million in annual revenue through technology exports and reduced import costs within 5 years.</w:t>
      </w:r>
    </w:p>
    <w:p>
      <w:pPr>
        <w:numPr>
          <w:ilvl w:val="0"/>
          <w:numId w:val="1003"/>
        </w:numPr>
        <w:pStyle w:val="Compact"/>
      </w:pPr>
      <w:r>
        <w:rPr>
          <w:bCs/>
          <w:b/>
        </w:rPr>
        <w:t xml:space="preserve">Talent Development:</w:t>
      </w:r>
      <w:r>
        <w:t xml:space="preserve"> </w:t>
      </w:r>
      <w:r>
        <w:t xml:space="preserve">Creation of Argentina's first specialized master's program in Sustainable Aerospace Engineering at UBA, training future</w:t>
      </w:r>
      <w:r>
        <w:t xml:space="preserve"> </w:t>
      </w:r>
      <w:r>
        <w:rPr>
          <w:bCs/>
          <w:b/>
        </w:rPr>
        <w:t xml:space="preserve">Aerospace Engineer</w:t>
      </w:r>
      <w:r>
        <w:t xml:space="preserve">s aligned with national needs.</w:t>
      </w:r>
    </w:p>
    <w:p>
      <w:pPr>
        <w:numPr>
          <w:ilvl w:val="0"/>
          <w:numId w:val="1003"/>
        </w:numPr>
        <w:pStyle w:val="Compact"/>
      </w:pPr>
      <w:r>
        <w:rPr>
          <w:bCs/>
          <w:b/>
        </w:rPr>
        <w:t xml:space="preserve">Environmental Stewardship:</w:t>
      </w:r>
      <w:r>
        <w:t xml:space="preserve"> </w:t>
      </w:r>
      <w:r>
        <w:t xml:space="preserve">Propulsion systems using bio-based fuels will reduce orbital debris and carbon footprint by 30% compared to conventional systems.</w:t>
      </w:r>
    </w:p>
    <w:p>
      <w:pPr>
        <w:pStyle w:val="FirstParagraph"/>
      </w:pPr>
      <w:r>
        <w:t xml:space="preserve">The significance extends beyond technology: This initiative positions Buenos Aires as Latin America's emerging aerospace hub, attracting international partnerships (e.g., with the European Space Agency) and positioning Argentina for leadership in the upcoming "Latin American Space Age." The project directly supports Argentina's National Development Plan 2030, particularly its goals for scientific sovereignty and technological self-determination.</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Aerospace Innovation Center (AIC) established in Buenos Aires; First cohort of graduate researchers recruited.</w:t>
            </w:r>
          </w:p>
        </w:tc>
      </w:tr>
      <w:tr>
        <w:tc>
          <w:tcPr/>
          <w:p>
            <w:pPr>
              <w:pStyle w:val="Compact"/>
              <w:jc w:val="left"/>
            </w:pPr>
            <w:r>
              <w:t xml:space="preserve">Year 2</w:t>
            </w:r>
          </w:p>
        </w:tc>
        <w:tc>
          <w:tcPr/>
          <w:p>
            <w:pPr>
              <w:pStyle w:val="Compact"/>
              <w:jc w:val="left"/>
            </w:pPr>
            <w:r>
              <w:t xml:space="preserve">Prototype propulsion system completed; AI algorithm framework developed.</w:t>
            </w:r>
          </w:p>
        </w:tc>
      </w:tr>
      <w:tr>
        <w:tc>
          <w:tcPr/>
          <w:p>
            <w:pPr>
              <w:pStyle w:val="Compact"/>
              <w:jc w:val="left"/>
            </w:pPr>
            <w:r>
              <w:t xml:space="preserve">Year 3</w:t>
            </w:r>
          </w:p>
        </w:tc>
        <w:tc>
          <w:tcPr/>
          <w:p>
            <w:pPr>
              <w:pStyle w:val="Compact"/>
              <w:jc w:val="left"/>
            </w:pPr>
            <w:r>
              <w:t xml:space="preserve">Pilot satellite integration at AIC; First industry technology transfer agreement signed.</w:t>
            </w:r>
          </w:p>
        </w:tc>
      </w:tr>
      <w:tr>
        <w:tc>
          <w:tcPr/>
          <w:p>
            <w:pPr>
              <w:pStyle w:val="Compact"/>
              <w:jc w:val="left"/>
            </w:pPr>
            <w:r>
              <w:t xml:space="preserve">Year 4</w:t>
            </w:r>
          </w:p>
        </w:tc>
        <w:tc>
          <w:tcPr/>
          <w:p>
            <w:pPr>
              <w:pStyle w:val="Compact"/>
              <w:jc w:val="left"/>
            </w:pPr>
            <w:r>
              <w:t xml:space="preserve">Full-scale validation of all technologies; Launch preparation for first prototype satellite.</w:t>
            </w:r>
          </w:p>
        </w:tc>
      </w:tr>
    </w:tbl>
    <w:bookmarkEnd w:id="28"/>
    <w:bookmarkStart w:id="29" w:name="conclusion"/>
    <w:p>
      <w:pPr>
        <w:pStyle w:val="Heading2"/>
      </w:pPr>
      <w:r>
        <w:t xml:space="preserve">7. Conclusion</w:t>
      </w:r>
    </w:p>
    <w:p>
      <w:pPr>
        <w:pStyle w:val="FirstParagraph"/>
      </w:pPr>
      <w:r>
        <w:t xml:space="preserve">This Research Proposal represents a pivotal opportunity to harness Buenos Aires' intellectual capital and strategic location for advancing Argentina's aerospace sovereignty. By creating a self-sustaining ecosystem for innovation within</w:t>
      </w:r>
      <w:r>
        <w:t xml:space="preserve"> </w:t>
      </w:r>
      <w:r>
        <w:rPr>
          <w:bCs/>
          <w:b/>
        </w:rPr>
        <w:t xml:space="preserve">Argentina Buenos Aires</w:t>
      </w:r>
      <w:r>
        <w:t xml:space="preserve">, the project will directly address national needs while positioning the country as an emerging player in global space technology. The development of next-generation propulsion systems and AI-driven satellite networks will not only benefit Argentine agriculture, disaster management, and security but also establish a replicable model for other Latin American nations seeking technological autonomy. As the most populous city in South America with world-class engineering institutions like UBA's Faculty of Engineering, Buenos Aires is uniquely positioned to lead this transformation. This initiative demands strategic investment now to secure Argentina's place among the forefront of aerospace innovation—not just regionally, but on the global stage.</w:t>
      </w:r>
    </w:p>
    <w:p>
      <w:pPr>
        <w:pStyle w:val="BodyText"/>
      </w:pPr>
      <w:r>
        <w:t xml:space="preserve">"The sky is not the limit for Argentina—it is our launchpad."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Argentina Buenos Aires</dc:title>
  <dc:creator/>
  <cp:keywords/>
  <dcterms:created xsi:type="dcterms:W3CDTF">2026-07-21T06:11:35Z</dcterms:created>
  <dcterms:modified xsi:type="dcterms:W3CDTF">2026-07-21T06:11:35Z</dcterms:modified>
</cp:coreProperties>
</file>

<file path=docProps/custom.xml><?xml version="1.0" encoding="utf-8"?>
<Properties xmlns="http://schemas.openxmlformats.org/officeDocument/2006/custom-properties" xmlns:vt="http://schemas.openxmlformats.org/officeDocument/2006/docPropsVTypes"/>
</file>