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Composite</w:t>
      </w:r>
      <w:r>
        <w:t xml:space="preserve"> </w:t>
      </w:r>
      <w:r>
        <w:t xml:space="preserve">Manufacturing</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Canada's</w:t>
      </w:r>
      <w:r>
        <w:t xml:space="preserve"> </w:t>
      </w:r>
      <w:r>
        <w:t xml:space="preserve">Montreal</w:t>
      </w:r>
      <w:r>
        <w:t xml:space="preserve"> </w:t>
      </w:r>
      <w:r>
        <w:t xml:space="preserve">Aerospace</w:t>
      </w:r>
      <w:r>
        <w:t xml:space="preserve"> </w:t>
      </w:r>
      <w:r>
        <w:t xml:space="preserve">Hub</w:t>
      </w:r>
    </w:p>
    <w:bookmarkStart w:id="28" w:name="X30ad45ade5edcd986be794fa868c06e696b1169"/>
    <w:p>
      <w:pPr>
        <w:pStyle w:val="Heading1"/>
      </w:pPr>
      <w:r>
        <w:t xml:space="preserve">Research Proposal: Advancing Sustainable Composite Manufacturing for Next-Generation Aircraft in Canada's Montreal Aerospace Hub</w:t>
      </w:r>
    </w:p>
    <w:bookmarkStart w:id="20" w:name="abstract"/>
    <w:p>
      <w:pPr>
        <w:pStyle w:val="Heading2"/>
      </w:pPr>
      <w:r>
        <w:t xml:space="preserve">Abstract</w:t>
      </w:r>
    </w:p>
    <w:p>
      <w:pPr>
        <w:pStyle w:val="FirstParagraph"/>
      </w:pPr>
      <w:r>
        <w:t xml:space="preserve">This Research Proposal outlines a critical initiative to develop innovative, sustainable composite manufacturing techniques specifically tailored for the aerospace industry within Canada Montreal. As a global aerospace hub, Montreal demands cutting-edge research to address environmental challenges while maintaining its competitive edge. This project positions the Aerospace Engineer at the forefront of transforming material science and production processes, directly contributing to Canada's net-zero aviation goals by 2050. The proposed work integrates industry partnerships with leading Montreal institutions to accelerate the adoption of greener technologies within a sector employing over 75,000 Canadians. This Research Proposal is designed not merely as academic inquiry but as a strategic catalyst for Montreal's aerospace ecosystem.</w:t>
      </w:r>
    </w:p>
    <w:bookmarkEnd w:id="20"/>
    <w:bookmarkStart w:id="21" w:name="X34f24d8521b8dcfecd41b449c91035a4cfa0e0e"/>
    <w:p>
      <w:pPr>
        <w:pStyle w:val="Heading2"/>
      </w:pPr>
      <w:r>
        <w:t xml:space="preserve">1. Introduction: The Montreal Aerospace Imperative</w:t>
      </w:r>
    </w:p>
    <w:p>
      <w:pPr>
        <w:pStyle w:val="FirstParagraph"/>
      </w:pPr>
      <w:r>
        <w:t xml:space="preserve">Canada, and specifically Montreal, stands as a cornerstone of the global aerospace industry. As the world's third-largest aerospace cluster after Seattle and Toulouse, Montreal hosts major R&amp;D centers for multinational corporations (including legacy Bombardier sites), specialized suppliers like CAE and Aeronautique de l'Est, and world-class academic institutions such as École de technologie supérieure (ETS) and Polytechnique Montréal. The Canadian aerospace sector contributes over $25 billion annually to the national GDP, with Montreal being the epicenter of its engineering talent pool. However, the urgent global mandate for decarbonization presents both a challenge and an unprecedented opportunity for the Aerospace Engineer working within Canada Montreal. Current composite manufacturing processes are energy-intensive and generate significant waste, conflicting with Canada's commitment to sustainability under the Paris Agreement. This Research Proposal addresses this critical gap by focusing on scalable, low-carbon composite production methods directly relevant to Montreal's industrial landscape.</w:t>
      </w:r>
    </w:p>
    <w:bookmarkEnd w:id="21"/>
    <w:bookmarkStart w:id="22" w:name="X87cdeced056fc16da4e0bc13ba2f8772138af2d"/>
    <w:p>
      <w:pPr>
        <w:pStyle w:val="Heading2"/>
      </w:pPr>
      <w:r>
        <w:t xml:space="preserve">2. Problem Statement: The Sustainability Gap in Aerospace Manufacturing</w:t>
      </w:r>
    </w:p>
    <w:p>
      <w:pPr>
        <w:pStyle w:val="FirstParagraph"/>
      </w:pPr>
      <w:r>
        <w:t xml:space="preserve">While composites are essential for modern aircraft weight reduction and fuel efficiency, their manufacturing currently consumes substantial energy (primarily from fossil fuels) and relies on thermoset resins that are difficult to recycle. Montreal's aerospace supply chain, heavily dependent on high-value composite components for major programs (like the Bombardier CSeries/Airbus A220), faces mounting pressure from global regulators and customers demanding sustainable production. Existing research often focuses on materials or end-of-life recycling but neglects the *manufacturing phase* – a critical carbon hotspot. Furthermore, Canadian Aerospace Engineers lack access to dedicated, industry-validated infrastructure within Montreal to rapidly prototype and test next-generation sustainable processes. This disconnect hinders Canada's ability to lead in green aerospace innovation and risks ceding market share as European and American competitors advance their sustainable manufacturing capabilities.</w:t>
      </w:r>
    </w:p>
    <w:bookmarkEnd w:id="22"/>
    <w:bookmarkStart w:id="23" w:name="research-objectives"/>
    <w:p>
      <w:pPr>
        <w:pStyle w:val="Heading2"/>
      </w:pPr>
      <w:r>
        <w:t xml:space="preserve">3. Research Objectives</w:t>
      </w:r>
    </w:p>
    <w:p>
      <w:pPr>
        <w:pStyle w:val="FirstParagraph"/>
      </w:pPr>
      <w:r>
        <w:t xml:space="preserve">This Research Proposal targets the development of a novel, energy-efficient composite manufacturing process for aircraft structures (specifically fuselage panels) that significantly reduces carbon footprint compared to current industry standards. The core objectives are:</w:t>
      </w:r>
    </w:p>
    <w:p>
      <w:pPr>
        <w:numPr>
          <w:ilvl w:val="0"/>
          <w:numId w:val="1001"/>
        </w:numPr>
        <w:pStyle w:val="Compact"/>
      </w:pPr>
      <w:r>
        <w:t xml:space="preserve">To design and prototype a low-temperature, solvent-free thermoplastic composite processing technique using renewable bio-resins.</w:t>
      </w:r>
    </w:p>
    <w:p>
      <w:pPr>
        <w:numPr>
          <w:ilvl w:val="0"/>
          <w:numId w:val="1001"/>
        </w:numPr>
        <w:pStyle w:val="Compact"/>
      </w:pPr>
      <w:r>
        <w:t xml:space="preserve">To integrate this process with Montreal-based automation systems (leveraging expertise from companies like Groupe CMC and local robotics startups) for high-volume production feasibility.</w:t>
      </w:r>
    </w:p>
    <w:p>
      <w:pPr>
        <w:numPr>
          <w:ilvl w:val="0"/>
          <w:numId w:val="1001"/>
        </w:numPr>
        <w:pStyle w:val="Compact"/>
      </w:pPr>
      <w:r>
        <w:t xml:space="preserve">To establish a comprehensive lifecycle assessment (LCA) specifically contextualized for the Canada Montreal aerospace supply chain, quantifying carbon and water savings.</w:t>
      </w:r>
    </w:p>
    <w:p>
      <w:pPr>
        <w:numPr>
          <w:ilvl w:val="0"/>
          <w:numId w:val="1001"/>
        </w:numPr>
        <w:pStyle w:val="Compact"/>
      </w:pPr>
      <w:r>
        <w:t xml:space="preserve">To co-develop a certification pathway with Transport Canada (TC) and industry partners (e.g., CAE, Pratt &amp; Whitney Montreal), ensuring the new method meets stringent aviation safety standards while accelerating adoption within Canada Montreal.</w:t>
      </w:r>
    </w:p>
    <w:bookmarkEnd w:id="23"/>
    <w:bookmarkStart w:id="24" w:name="X1e72018c32f53d2ffc66083ab66be06e712ddb6"/>
    <w:p>
      <w:pPr>
        <w:pStyle w:val="Heading2"/>
      </w:pPr>
      <w:r>
        <w:t xml:space="preserve">4. Methodology: A Collaborative Montreal Approach</w:t>
      </w:r>
    </w:p>
    <w:p>
      <w:pPr>
        <w:pStyle w:val="FirstParagraph"/>
      </w:pPr>
      <w:r>
        <w:t xml:space="preserve">The proposed research leverages the unique collaborative environment of Canada Montreal. The primary methodology involves:</w:t>
      </w:r>
    </w:p>
    <w:p>
      <w:pPr>
        <w:numPr>
          <w:ilvl w:val="0"/>
          <w:numId w:val="1002"/>
        </w:numPr>
        <w:pStyle w:val="Compact"/>
      </w:pPr>
      <w:r>
        <w:rPr>
          <w:bCs/>
          <w:b/>
        </w:rPr>
        <w:t xml:space="preserve">Material Development &amp; Lab Testing:</w:t>
      </w:r>
      <w:r>
        <w:t xml:space="preserve"> </w:t>
      </w:r>
      <w:r>
        <w:t xml:space="preserve">Working with ETS and Polytechnique Montréal's materials science labs to formulate bio-based thermoplastics and optimize processing parameters (temperature, pressure, speed) under controlled conditions.</w:t>
      </w:r>
    </w:p>
    <w:p>
      <w:pPr>
        <w:numPr>
          <w:ilvl w:val="0"/>
          <w:numId w:val="1002"/>
        </w:numPr>
        <w:pStyle w:val="Compact"/>
      </w:pPr>
      <w:r>
        <w:rPr>
          <w:bCs/>
          <w:b/>
        </w:rPr>
        <w:t xml:space="preserve">Industrial Integration &amp; Pilot Scale-Up:</w:t>
      </w:r>
      <w:r>
        <w:t xml:space="preserve"> </w:t>
      </w:r>
      <w:r>
        <w:t xml:space="preserve">Partnering with Montreal-based composite manufacturers (e.g., Composites Solutions Inc.) for pilot-scale implementation on non-critical structural components. The Aerospace Engineer will oversee the integration of novel equipment and process control systems, ensuring alignment with local manufacturing practices.</w:t>
      </w:r>
    </w:p>
    <w:p>
      <w:pPr>
        <w:numPr>
          <w:ilvl w:val="0"/>
          <w:numId w:val="1002"/>
        </w:numPr>
        <w:pStyle w:val="Compact"/>
      </w:pPr>
      <w:r>
        <w:rPr>
          <w:bCs/>
          <w:b/>
        </w:rPr>
        <w:t xml:space="preserve">LCA &amp; Economic Analysis:</w:t>
      </w:r>
      <w:r>
        <w:t xml:space="preserve"> </w:t>
      </w:r>
      <w:r>
        <w:t xml:space="preserve">Utilizing Canadian databases and Montreal-specific energy grids (with a high proportion of hydroelectric power) to conduct a rigorous LCA, comparing emissions across the full lifecycle against conventional methods. This analysis will be vital for demonstrating economic and environmental viability to Montreal industry stakeholders.</w:t>
      </w:r>
    </w:p>
    <w:p>
      <w:pPr>
        <w:numPr>
          <w:ilvl w:val="0"/>
          <w:numId w:val="1002"/>
        </w:numPr>
        <w:pStyle w:val="Compact"/>
      </w:pPr>
      <w:r>
        <w:rPr>
          <w:bCs/>
          <w:b/>
        </w:rPr>
        <w:t xml:space="preserve">Regulatory Engagement:</w:t>
      </w:r>
      <w:r>
        <w:t xml:space="preserve"> </w:t>
      </w:r>
      <w:r>
        <w:t xml:space="preserve">Proactively engaging Transport Canada's Sustainable Aviation Fuels &amp; Technologies team and international bodies (like ICAO) through Montreal-based working groups to align the process with evolving global standards, ensuring the solution is export-ready from day one.</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Canada Montreal:</w:t>
      </w:r>
    </w:p>
    <w:p>
      <w:pPr>
        <w:numPr>
          <w:ilvl w:val="0"/>
          <w:numId w:val="1003"/>
        </w:numPr>
        <w:pStyle w:val="Compact"/>
      </w:pPr>
      <w:r>
        <w:t xml:space="preserve">Technical:** A validated, scalable manufacturing process achieving at least 30% lower carbon emissions and 40% less water use per composite part compared to current methods, directly applicable to Montreal's aerospace supply chain.</w:t>
      </w:r>
    </w:p>
    <w:p>
      <w:pPr>
        <w:numPr>
          <w:ilvl w:val="0"/>
          <w:numId w:val="1003"/>
        </w:numPr>
        <w:pStyle w:val="Compact"/>
      </w:pPr>
      <w:r>
        <w:t xml:space="preserve">Talent &amp; Innovation Hub:** Creation of a dedicated "Sustainable Composites Lab" within Montreal (hosted by an institution like ETS), attracting top Aerospace Engineers globally and fostering a new generation of Canadian green engineering talent within the city.</w:t>
      </w:r>
    </w:p>
    <w:p>
      <w:pPr>
        <w:numPr>
          <w:ilvl w:val="0"/>
          <w:numId w:val="1003"/>
        </w:numPr>
        <w:pStyle w:val="Compact"/>
      </w:pPr>
      <w:r>
        <w:t xml:space="preserve">Industry Leadership:** Montreal-based suppliers gaining a first-mover advantage in sustainable manufacturing, strengthening Canada's position as a leader in green aerospace technology and potentially securing contracts with global OEMs prioritizing sustainability (e.g., Airbus, Boeing).</w:t>
      </w:r>
    </w:p>
    <w:p>
      <w:pPr>
        <w:numPr>
          <w:ilvl w:val="0"/>
          <w:numId w:val="1003"/>
        </w:numPr>
        <w:pStyle w:val="Compact"/>
      </w:pPr>
      <w:r>
        <w:t xml:space="preserve">Economic &amp; Environmental Contribution:** Direct support for Canada's net-zero goals by reducing the carbon intensity of its key export sector. Montreal is poised to become a global model for sustainable aerospace manufacturing, enhancing its international reputation as an indispensable hub within Canada's strategic industrial landscape.</w:t>
      </w:r>
    </w:p>
    <w:bookmarkEnd w:id="25"/>
    <w:bookmarkStart w:id="26" w:name="Xa5d0b04d20e02d1e08d2e870979a3757fca5cf7"/>
    <w:p>
      <w:pPr>
        <w:pStyle w:val="Heading2"/>
      </w:pPr>
      <w:r>
        <w:t xml:space="preserve">6. Conclusion: A Strategic Imperative for Montreal</w:t>
      </w:r>
    </w:p>
    <w:p>
      <w:pPr>
        <w:pStyle w:val="FirstParagraph"/>
      </w:pPr>
      <w:r>
        <w:t xml:space="preserve">The success of this Research Proposal is not merely an academic achievement; it is a strategic necessity for maintaining Canada Montreal's leadership in the global aerospace industry. The pressing need for sustainable manufacturing cannot be met by incremental improvements alone – it demands bold, integrated research rooted within the heart of Canada's aerospace ecosystem. This project directly empowers the Aerospace Engineer to be a pivotal catalyst, developing solutions that are both technologically advanced and contextually embedded in Montreal's unique industrial fabric. By investing in this focused initiative, Canada Montreal can secure its position as the world leader in sustainable aviation innovation, creating high-value jobs, attracting global investment, and delivering tangible environmental benefits aligned with national priorities. The time for decisive action is now; this Research Proposal provides the roadmap for Montreal to engineer a greener future for aerospace.</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Composite Manufacturing for Next-Generation Aircraft in Canada's Montreal Aerospace Hub</dc:title>
  <dc:creator/>
  <dc:language>en</dc:language>
  <cp:keywords/>
  <dcterms:created xsi:type="dcterms:W3CDTF">2026-07-19T14:44:08Z</dcterms:created>
  <dcterms:modified xsi:type="dcterms:W3CDTF">2026-07-19T14:44:08Z</dcterms:modified>
</cp:coreProperties>
</file>

<file path=docProps/custom.xml><?xml version="1.0" encoding="utf-8"?>
<Properties xmlns="http://schemas.openxmlformats.org/officeDocument/2006/custom-properties" xmlns:vt="http://schemas.openxmlformats.org/officeDocument/2006/docPropsVTypes"/>
</file>