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Chile</w:t>
      </w:r>
      <w:r>
        <w:t xml:space="preserve"> </w:t>
      </w:r>
      <w:r>
        <w:t xml:space="preserve">Santiago's</w:t>
      </w:r>
      <w:r>
        <w:t xml:space="preserve"> </w:t>
      </w:r>
      <w:r>
        <w:t xml:space="preserve">Strategic</w:t>
      </w:r>
      <w:r>
        <w:t xml:space="preserve"> </w:t>
      </w:r>
      <w:r>
        <w:t xml:space="preserve">Position</w:t>
      </w:r>
    </w:p>
    <w:bookmarkStart w:id="29" w:name="X806e7b5387fdaa73707109b06b599a0a9b6d946"/>
    <w:p>
      <w:pPr>
        <w:pStyle w:val="Heading1"/>
      </w:pPr>
      <w:r>
        <w:t xml:space="preserve">Research Proposal: Development of High-Altitude Atmospheric Monitoring Systems Using Small Satellite Constellations for Chile Santiago Region</w:t>
      </w:r>
    </w:p>
    <w:bookmarkStart w:id="20" w:name="abstract"/>
    <w:p>
      <w:pPr>
        <w:pStyle w:val="Heading2"/>
      </w:pPr>
      <w:r>
        <w:t xml:space="preserve">Abstract</w:t>
      </w:r>
    </w:p>
    <w:p>
      <w:pPr>
        <w:pStyle w:val="FirstParagraph"/>
      </w:pPr>
      <w:r>
        <w:t xml:space="preserve">This comprehensive Research Proposal outlines a pioneering initiative to address critical environmental and industrial needs in Chile Santiago through advanced aerospace engineering. Focused on deploying cost-effective small satellite constellations, this project targets real-time atmospheric monitoring of the Andean region surrounding Chile Santiago. As an emerging hub for space research in Latin America, Chile Santiago offers unique geographical advantages including high-altitude sites like Cerro Paranal and La Silla Observatory. This proposal positions the Aerospace Engineer as a central figure in developing sustainable technologies that align with Chile's national space strategy and environmental commitments.</w:t>
      </w:r>
    </w:p>
    <w:bookmarkEnd w:id="20"/>
    <w:bookmarkStart w:id="21" w:name="X899e77fdad570bcbe98cbfd588b8da53c46d0fb"/>
    <w:p>
      <w:pPr>
        <w:pStyle w:val="Heading2"/>
      </w:pPr>
      <w:r>
        <w:t xml:space="preserve">1. Introduction: Chile Santiago as an Aerospace Nexus</w:t>
      </w:r>
    </w:p>
    <w:p>
      <w:pPr>
        <w:pStyle w:val="FirstParagraph"/>
      </w:pPr>
      <w:r>
        <w:t xml:space="preserve">Chile Santiago stands at the forefront of South America's aerospace development, leveraging its exceptional geographical position for astronomical observation and satellite operations. With the European Southern Observatory (ESO) in the Atacama Desert and increasing national space infrastructure investments through CONAE (Comisión Nacional de Investigación Científica y Tecnológica), Chile Santiago has established itself as a strategic location for space research. This Research Proposal directly responds to Chile's National Space Strategy 2030, which prioritizes satellite-based environmental monitoring to address climate change impacts on the Andes. The proposed project will place the Aerospace Engineer at the center of developing localized solutions for regional challenges, moving beyond mere satellite deployment towards actionable data systems.</w:t>
      </w:r>
    </w:p>
    <w:bookmarkEnd w:id="21"/>
    <w:bookmarkStart w:id="22" w:name="problem-statement-and-research-gap"/>
    <w:p>
      <w:pPr>
        <w:pStyle w:val="Heading2"/>
      </w:pPr>
      <w:r>
        <w:t xml:space="preserve">2. Problem Statement and Research Gap</w:t>
      </w:r>
    </w:p>
    <w:p>
      <w:pPr>
        <w:pStyle w:val="FirstParagraph"/>
      </w:pPr>
      <w:r>
        <w:t xml:space="preserve">Chile Santiago faces acute environmental monitoring challenges due to its unique geography: rapid glacial melt in the Andes, urban air quality issues in Santiago Metropolitan Region, and vulnerability to extreme weather events. Current satellite data from international providers lacks resolution for localized Andean conditions and suffers from high latency. Crucially, Chile lacks indigenous expertise in designing small satellite systems optimized for these specific atmospheric conditions. This gap represents a critical barrier to implementing Chile's climate action plans. The role of the Aerospace Engineer is pivotal here—not merely as a technical executor but as an innovator who understands both space technology and regional environmental needs.</w:t>
      </w:r>
    </w:p>
    <w:bookmarkEnd w:id="22"/>
    <w:bookmarkStart w:id="23" w:name="research-objectives"/>
    <w:p>
      <w:pPr>
        <w:pStyle w:val="Heading2"/>
      </w:pPr>
      <w:r>
        <w:t xml:space="preserve">3. Research Objectives</w:t>
      </w:r>
    </w:p>
    <w:p>
      <w:pPr>
        <w:pStyle w:val="FirstParagraph"/>
      </w:pPr>
      <w:r>
        <w:t xml:space="preserve">This Research Proposal defines three core objectives for Chile Santiago's aerospace ecosystem:</w:t>
      </w:r>
    </w:p>
    <w:p>
      <w:pPr>
        <w:numPr>
          <w:ilvl w:val="0"/>
          <w:numId w:val="1001"/>
        </w:numPr>
        <w:pStyle w:val="Compact"/>
      </w:pPr>
      <w:r>
        <w:rPr>
          <w:bCs/>
          <w:b/>
        </w:rPr>
        <w:t xml:space="preserve">Develop</w:t>
      </w:r>
      <w:r>
        <w:t xml:space="preserve">: A low-cost small satellite constellation (10-15 units) optimized for high-resolution atmospheric monitoring over the Andes and Santiago Metropolitan Area, using Chilean manufacturing capabilities.</w:t>
      </w:r>
    </w:p>
    <w:p>
      <w:pPr>
        <w:numPr>
          <w:ilvl w:val="0"/>
          <w:numId w:val="1001"/>
        </w:numPr>
        <w:pStyle w:val="Compact"/>
      </w:pPr>
      <w:r>
        <w:rPr>
          <w:bCs/>
          <w:b/>
        </w:rPr>
        <w:t xml:space="preserve">Integrate</w:t>
      </w:r>
      <w:r>
        <w:t xml:space="preserve">: Advanced AI-driven data processing systems to translate satellite observations into actionable insights for Chile's National Environmental Agency (SERNAGEOMIN) and urban planners in Santiago.</w:t>
      </w:r>
    </w:p>
    <w:p>
      <w:pPr>
        <w:numPr>
          <w:ilvl w:val="0"/>
          <w:numId w:val="1001"/>
        </w:numPr>
        <w:pStyle w:val="Compact"/>
      </w:pPr>
      <w:r>
        <w:rPr>
          <w:bCs/>
          <w:b/>
        </w:rPr>
        <w:t xml:space="preserve">Empower</w:t>
      </w:r>
      <w:r>
        <w:t xml:space="preserve">: Establish a training program at Universidad de Chile and Pontificia Universidad Católica de Chile to cultivate the next generation of local Aerospace Engineers with specialized skills in Earth observation systems.</w:t>
      </w:r>
    </w:p>
    <w:bookmarkEnd w:id="23"/>
    <w:bookmarkStart w:id="24" w:name="X32d9c0bf0a0ef3ca8a9e9523398548908fab5b9"/>
    <w:p>
      <w:pPr>
        <w:pStyle w:val="Heading2"/>
      </w:pPr>
      <w:r>
        <w:t xml:space="preserve">4. Methodology: An Integrated Aerospace Engineering Approach</w:t>
      </w:r>
    </w:p>
    <w:p>
      <w:pPr>
        <w:pStyle w:val="FirstParagraph"/>
      </w:pPr>
      <w:r>
        <w:t xml:space="preserve">The proposed Research Proposal employs a three-phase methodology rooted in Chile Santiago's existing infrastructure:</w:t>
      </w:r>
    </w:p>
    <w:p>
      <w:pPr>
        <w:numPr>
          <w:ilvl w:val="0"/>
          <w:numId w:val="1002"/>
        </w:numPr>
        <w:pStyle w:val="Compact"/>
      </w:pPr>
      <w:r>
        <w:rPr>
          <w:bCs/>
          <w:b/>
        </w:rPr>
        <w:t xml:space="preserve">Phase 1 (6 months)</w:t>
      </w:r>
      <w:r>
        <w:t xml:space="preserve">: Collaborate with Chilean aerospace firms (e.g., Aeronáutica y Espacial de Chile) and the Andean Space Center in Santiago to design satellite payloads using locally sourced components. Focus will be on optimizing sensors for particulate matter, methane emissions, and glacier melt detection—critical for Santiago's air quality management.</w:t>
      </w:r>
    </w:p>
    <w:p>
      <w:pPr>
        <w:numPr>
          <w:ilvl w:val="0"/>
          <w:numId w:val="1002"/>
        </w:numPr>
        <w:pStyle w:val="Compact"/>
      </w:pPr>
      <w:r>
        <w:rPr>
          <w:bCs/>
          <w:b/>
        </w:rPr>
        <w:t xml:space="preserve">Phase 2 (18 months)</w:t>
      </w:r>
      <w:r>
        <w:t xml:space="preserve">: Utilize Chile's existing launch infrastructure at the Citec spaceport in northern Chile to deploy the constellation. Ground stations will be established at ESO sites near Santiago, leveraging their expertise in high-altitude data collection. The Aerospace Engineer will oversee end-to-end system integration, ensuring compatibility with Chile's emerging space communication network.</w:t>
      </w:r>
    </w:p>
    <w:p>
      <w:pPr>
        <w:numPr>
          <w:ilvl w:val="0"/>
          <w:numId w:val="1002"/>
        </w:numPr>
        <w:pStyle w:val="Compact"/>
      </w:pPr>
      <w:r>
        <w:rPr>
          <w:bCs/>
          <w:b/>
        </w:rPr>
        <w:t xml:space="preserve">Phase 3 (6 months)</w:t>
      </w:r>
      <w:r>
        <w:t xml:space="preserve">: Implement AI analytics pipelines developed with Santiago-based tech startups (e.g., Científica) to process satellite data in real-time. Results will be validated against ground measurements from the Chilean National Meteorological Service (SENAMHI) network.</w:t>
      </w:r>
    </w:p>
    <w:bookmarkEnd w:id="24"/>
    <w:bookmarkStart w:id="25" w:name="significance-for-chile-santiago"/>
    <w:p>
      <w:pPr>
        <w:pStyle w:val="Heading2"/>
      </w:pPr>
      <w:r>
        <w:t xml:space="preserve">5. Significance for Chile Santiago</w:t>
      </w:r>
    </w:p>
    <w:p>
      <w:pPr>
        <w:pStyle w:val="FirstParagraph"/>
      </w:pPr>
      <w:r>
        <w:t xml:space="preserve">This Research Proposal delivers transformative value for Chile Santiago in three key dimensions:</w:t>
      </w:r>
    </w:p>
    <w:p>
      <w:pPr>
        <w:numPr>
          <w:ilvl w:val="0"/>
          <w:numId w:val="1003"/>
        </w:numPr>
        <w:pStyle w:val="Compact"/>
      </w:pPr>
      <w:r>
        <w:rPr>
          <w:bCs/>
          <w:b/>
        </w:rPr>
        <w:t xml:space="preserve">Economic Impact</w:t>
      </w:r>
      <w:r>
        <w:t xml:space="preserve">: Creates high-value jobs in the Aerospace Engineer sector, reducing reliance on foreign technical expertise. The project aligns with Chile's "Chile 2050" strategy to become a regional leader in space technology exports.</w:t>
      </w:r>
    </w:p>
    <w:p>
      <w:pPr>
        <w:numPr>
          <w:ilvl w:val="0"/>
          <w:numId w:val="1003"/>
        </w:numPr>
        <w:pStyle w:val="Compact"/>
      </w:pPr>
      <w:r>
        <w:rPr>
          <w:bCs/>
          <w:b/>
        </w:rPr>
        <w:t xml:space="preserve">Environmental Governance</w:t>
      </w:r>
      <w:r>
        <w:t xml:space="preserve">: Provides Santiago authorities with unprecedented data for managing air quality (a critical issue for over 7 million residents) and adapting water resource policies amid glacial retreat—a priority identified in Chile's Climate Change Law.</w:t>
      </w:r>
    </w:p>
    <w:p>
      <w:pPr>
        <w:numPr>
          <w:ilvl w:val="0"/>
          <w:numId w:val="1003"/>
        </w:numPr>
        <w:pStyle w:val="Compact"/>
      </w:pPr>
      <w:r>
        <w:rPr>
          <w:bCs/>
          <w:b/>
        </w:rPr>
        <w:t xml:space="preserve">Academic Leadership</w:t>
      </w:r>
      <w:r>
        <w:t xml:space="preserve">: Positions Chile Santiago universities as hubs for aerospace innovation, attracting international partnerships with ESO and ESA (European Space Agency) while developing a talent pipeline of homegrown Aerospace Engineers.</w:t>
      </w:r>
    </w:p>
    <w:bookmarkEnd w:id="25"/>
    <w:bookmarkStart w:id="26" w:name="expected-outcomes-and-timeline"/>
    <w:p>
      <w:pPr>
        <w:pStyle w:val="Heading2"/>
      </w:pPr>
      <w:r>
        <w:t xml:space="preserve">6. Expected Outcomes and Timeline</w:t>
      </w:r>
    </w:p>
    <w:p>
      <w:pPr>
        <w:pStyle w:val="FirstParagraph"/>
      </w:pPr>
      <w:r>
        <w:t xml:space="preserve">The Research Proposal anticipates tangible outcomes within 30 months:</w:t>
      </w:r>
    </w:p>
    <w:p>
      <w:pPr>
        <w:numPr>
          <w:ilvl w:val="0"/>
          <w:numId w:val="1004"/>
        </w:numPr>
        <w:pStyle w:val="Compact"/>
      </w:pPr>
      <w:r>
        <w:t xml:space="preserve">First operational satellite launch from Chilean territory (Q4 2025)</w:t>
      </w:r>
    </w:p>
    <w:p>
      <w:pPr>
        <w:numPr>
          <w:ilvl w:val="0"/>
          <w:numId w:val="1004"/>
        </w:numPr>
        <w:pStyle w:val="Compact"/>
      </w:pPr>
      <w:r>
        <w:t xml:space="preserve">Satellite data platform accessible to Chilean government agencies by Q2 2026</w:t>
      </w:r>
    </w:p>
    <w:p>
      <w:pPr>
        <w:numPr>
          <w:ilvl w:val="0"/>
          <w:numId w:val="1004"/>
        </w:numPr>
        <w:pStyle w:val="Compact"/>
      </w:pPr>
      <w:r>
        <w:t xml:space="preserve">Training program graduating first cohort of specialized Aerospace Engineers (Chile Santiago-based) in 2027</w:t>
      </w:r>
    </w:p>
    <w:p>
      <w:pPr>
        <w:numPr>
          <w:ilvl w:val="0"/>
          <w:numId w:val="1004"/>
        </w:numPr>
        <w:pStyle w:val="Compact"/>
      </w:pPr>
      <w:r>
        <w:t xml:space="preserve">Peer-reviewed publications on Andean atmospheric modeling using local satellite data (target: IEEE Journal of Selected Topics in Applied Earth Observations)</w:t>
      </w:r>
    </w:p>
    <w:bookmarkEnd w:id="26"/>
    <w:bookmarkStart w:id="27" w:name="Xb4dd8150429d86054de58bd67d0b91390729cf0"/>
    <w:p>
      <w:pPr>
        <w:pStyle w:val="Heading2"/>
      </w:pPr>
      <w:r>
        <w:t xml:space="preserve">7. Conclusion: Chile Santiago’s Path to Aerospace Leadership</w:t>
      </w:r>
    </w:p>
    <w:p>
      <w:pPr>
        <w:pStyle w:val="FirstParagraph"/>
      </w:pPr>
      <w:r>
        <w:t xml:space="preserve">This Research Proposal transcends conventional space projects by embedding the Aerospace Engineer within Chile Santiago's socio-technical fabric. It addresses a specific, urgent need—environmental monitoring for one of Latin America's largest urban centers—using technologies tailored to the region's unique atmospheric and geographical context. The project directly supports Chile’s ambition to be recognized as a "space nation" through concrete, locally-driven innovation. By establishing Santiago as the operational hub for Andean atmospheric observation systems, this initiative will catalyze Chile's aerospace sector while generating solutions critical to the well-being of its citizens. The successful execution of this Research Proposal will serve as a model for other Latin American cities seeking sustainable aerospace development paths.</w:t>
      </w:r>
    </w:p>
    <w:bookmarkEnd w:id="27"/>
    <w:bookmarkStart w:id="28" w:name="references-illustrative"/>
    <w:p>
      <w:pPr>
        <w:pStyle w:val="Heading2"/>
      </w:pPr>
      <w:r>
        <w:t xml:space="preserve">8. References (Illustrative)</w:t>
      </w:r>
    </w:p>
    <w:p>
      <w:pPr>
        <w:numPr>
          <w:ilvl w:val="0"/>
          <w:numId w:val="1005"/>
        </w:numPr>
        <w:pStyle w:val="Compact"/>
      </w:pPr>
      <w:r>
        <w:t xml:space="preserve">CONAE (2023). *Chile National Space Strategy 2030*. Santiago: CONAE Publications.</w:t>
      </w:r>
    </w:p>
    <w:p>
      <w:pPr>
        <w:numPr>
          <w:ilvl w:val="0"/>
          <w:numId w:val="1005"/>
        </w:numPr>
        <w:pStyle w:val="Compact"/>
      </w:pPr>
      <w:r>
        <w:t xml:space="preserve">ESO (2024). *Atacama Desert: The Optimal Location for Space Observatories*. Garching, Germany.</w:t>
      </w:r>
    </w:p>
    <w:p>
      <w:pPr>
        <w:numPr>
          <w:ilvl w:val="0"/>
          <w:numId w:val="1005"/>
        </w:numPr>
        <w:pStyle w:val="Compact"/>
      </w:pPr>
      <w:r>
        <w:t xml:space="preserve">Rodríguez, M. (2023). "Andean Climate Monitoring Needs in Urban Santiago." *Journal of Latin American Aerospace Engineering*, 15(2),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for Chile Santiago's Strategic Position</dc:title>
  <dc:creator/>
  <dc:language>en</dc:language>
  <cp:keywords/>
  <dcterms:created xsi:type="dcterms:W3CDTF">2025-12-11T19:01:27Z</dcterms:created>
  <dcterms:modified xsi:type="dcterms:W3CDTF">2025-12-11T19:01:27Z</dcterms:modified>
</cp:coreProperties>
</file>

<file path=docProps/custom.xml><?xml version="1.0" encoding="utf-8"?>
<Properties xmlns="http://schemas.openxmlformats.org/officeDocument/2006/custom-properties" xmlns:vt="http://schemas.openxmlformats.org/officeDocument/2006/docPropsVTypes"/>
</file>