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32" w:name="X36929d17097df176cff4847f9d226726de0210b"/>
    <w:p>
      <w:pPr>
        <w:pStyle w:val="Heading1"/>
      </w:pPr>
      <w:r>
        <w:t xml:space="preserve">Research Proposal: Advancing Sustainable Aerospace Engineering in China Shanghai</w:t>
      </w:r>
    </w:p>
    <w:bookmarkStart w:id="20" w:name="introduction"/>
    <w:p>
      <w:pPr>
        <w:pStyle w:val="Heading2"/>
      </w:pPr>
      <w:r>
        <w:t xml:space="preserve">1. Introduction</w:t>
      </w:r>
    </w:p>
    <w:p>
      <w:pPr>
        <w:pStyle w:val="FirstParagraph"/>
      </w:pPr>
      <w:r>
        <w:t xml:space="preserve">The rapid expansion of China's aerospace sector positions</w:t>
      </w:r>
      <w:r>
        <w:t xml:space="preserve"> </w:t>
      </w:r>
      <w:r>
        <w:rPr>
          <w:bCs/>
          <w:b/>
        </w:rPr>
        <w:t xml:space="preserve">China Shanghai</w:t>
      </w:r>
      <w:r>
        <w:t xml:space="preserve"> </w:t>
      </w:r>
      <w:r>
        <w:t xml:space="preserve">as a pivotal hub for global aviation innovation. As the headquarters of Commercial Aircraft Corporation of China (COMAC), Shanghai has emerged as the epicenter for next-generation aircraft development, including the C919 narrow-body jet. This</w:t>
      </w:r>
      <w:r>
        <w:t xml:space="preserve"> </w:t>
      </w:r>
      <w:r>
        <w:rPr>
          <w:bCs/>
          <w:b/>
        </w:rPr>
        <w:t xml:space="preserve">Research Proposal</w:t>
      </w:r>
      <w:r>
        <w:t xml:space="preserve"> </w:t>
      </w:r>
      <w:r>
        <w:t xml:space="preserve">outlines a groundbreaking initiative to address critical sustainability challenges in aerospace manufacturing through advanced materials and propulsion systems. The project directly responds to China's "Made in China 2025" strategy, aligning with Shanghai's ambition to become a world-leading aerospace innovation cluster by 2035. As an</w:t>
      </w:r>
      <w:r>
        <w:t xml:space="preserve"> </w:t>
      </w:r>
      <w:r>
        <w:rPr>
          <w:bCs/>
          <w:b/>
        </w:rPr>
        <w:t xml:space="preserve">Aerospace Engineer</w:t>
      </w:r>
      <w:r>
        <w:t xml:space="preserve"> </w:t>
      </w:r>
      <w:r>
        <w:t xml:space="preserve">deeply engaged with Shanghai's industrial ecosystem, I propose this research to bridge theoretical advancements with practical applications within the city's aerospace corridor.</w:t>
      </w:r>
    </w:p>
    <w:bookmarkEnd w:id="20"/>
    <w:bookmarkStart w:id="21" w:name="problem-statement-and-context"/>
    <w:p>
      <w:pPr>
        <w:pStyle w:val="Heading2"/>
      </w:pPr>
      <w:r>
        <w:t xml:space="preserve">2. Problem Statement and Context</w:t>
      </w:r>
    </w:p>
    <w:p>
      <w:pPr>
        <w:pStyle w:val="FirstParagraph"/>
      </w:pPr>
      <w:r>
        <w:t xml:space="preserve">Current aerospace manufacturing in China faces three critical constraints: (1) High carbon footprint from conventional aluminum and titanium processing; (2) Limited domestic supply chain for composite materials; (3) Inefficient thermal management in next-generation electric propulsion systems. These challenges hinder Shanghai's goal of achieving net-zero emissions by 2050 within its aerospace sector. While global leaders like Airbus and Boeing have made strides, China lacks localized R&amp;D capabilities to develop scalable sustainable solutions tailored to its manufacturing ecosystem. This research gap represents a strategic vulnerability for</w:t>
      </w:r>
      <w:r>
        <w:t xml:space="preserve"> </w:t>
      </w:r>
      <w:r>
        <w:rPr>
          <w:bCs/>
          <w:b/>
        </w:rPr>
        <w:t xml:space="preserve">China Shanghai</w:t>
      </w:r>
      <w:r>
        <w:t xml:space="preserve">, where COMAC's C919 program requires 60% domestic component sourcing by 2030.</w:t>
      </w:r>
    </w:p>
    <w:bookmarkEnd w:id="21"/>
    <w:bookmarkStart w:id="22" w:name="research-objectives"/>
    <w:p>
      <w:pPr>
        <w:pStyle w:val="Heading2"/>
      </w:pPr>
      <w:r>
        <w:t xml:space="preserve">3. Research Objectives</w:t>
      </w:r>
    </w:p>
    <w:p>
      <w:pPr>
        <w:numPr>
          <w:ilvl w:val="0"/>
          <w:numId w:val="1001"/>
        </w:numPr>
        <w:pStyle w:val="Compact"/>
      </w:pPr>
      <w:r>
        <w:t xml:space="preserve">To develop bio-composite materials with 40% lower carbon emissions than traditional aerospace alloys, validated through Shanghai's National Aerospace Materials Testing Center.</w:t>
      </w:r>
    </w:p>
    <w:p>
      <w:pPr>
        <w:numPr>
          <w:ilvl w:val="0"/>
          <w:numId w:val="1001"/>
        </w:numPr>
        <w:pStyle w:val="Compact"/>
      </w:pPr>
      <w:r>
        <w:t xml:space="preserve">To design a modular electric propulsion system compatible with Shanghai-made C919 aircraft, targeting 25% energy reduction in regional flights.</w:t>
      </w:r>
    </w:p>
    <w:p>
      <w:pPr>
        <w:numPr>
          <w:ilvl w:val="0"/>
          <w:numId w:val="1001"/>
        </w:numPr>
        <w:pStyle w:val="Compact"/>
      </w:pPr>
      <w:r>
        <w:t xml:space="preserve">To establish a closed-loop recycling framework for composite waste within Shanghai's Zhangjiang Hi-Tech Park aerospace cluster.</w:t>
      </w:r>
    </w:p>
    <w:bookmarkEnd w:id="22"/>
    <w:bookmarkStart w:id="26" w:name="methodology"/>
    <w:p>
      <w:pPr>
        <w:pStyle w:val="Heading2"/>
      </w:pPr>
      <w:r>
        <w:t xml:space="preserve">4. Methodology</w:t>
      </w:r>
    </w:p>
    <w:p>
      <w:pPr>
        <w:pStyle w:val="FirstParagraph"/>
      </w:pPr>
      <w:r>
        <w:t xml:space="preserve">This interdisciplinary project will leverage Shanghai's unique infrastructure through three phased workstreams:</w:t>
      </w:r>
    </w:p>
    <w:bookmarkStart w:id="23" w:name="phase-1-material-innovation-months-1-18"/>
    <w:p>
      <w:pPr>
        <w:pStyle w:val="Heading3"/>
      </w:pPr>
      <w:r>
        <w:t xml:space="preserve">Phase 1: Material Innovation (Months 1-18)</w:t>
      </w:r>
    </w:p>
    <w:p>
      <w:pPr>
        <w:pStyle w:val="FirstParagraph"/>
      </w:pPr>
      <w:r>
        <w:t xml:space="preserve">Collaborating with Shanghai Jiao Tong University and the China Academy of Sciences, we will synthesize lignin-based composites using waste biomass from Shanghai's pulp industry. The</w:t>
      </w:r>
      <w:r>
        <w:t xml:space="preserve"> </w:t>
      </w:r>
      <w:r>
        <w:rPr>
          <w:bCs/>
          <w:b/>
        </w:rPr>
        <w:t xml:space="preserve">Aerospace Engineer</w:t>
      </w:r>
      <w:r>
        <w:t xml:space="preserve"> </w:t>
      </w:r>
      <w:r>
        <w:t xml:space="preserve">team will conduct nano-structuring experiments at the Shanghai Supercomputing Center to optimize material strength-to-weight ratios. All testing will occur at COMAC's state-of-the-art wind tunnel facilities in Pudong.</w:t>
      </w:r>
    </w:p>
    <w:bookmarkEnd w:id="23"/>
    <w:bookmarkStart w:id="24" w:name="X53bff1bfc7d6ccb780854c51f9689eb776fccba"/>
    <w:p>
      <w:pPr>
        <w:pStyle w:val="Heading3"/>
      </w:pPr>
      <w:r>
        <w:t xml:space="preserve">Phase 2: Propulsion Integration (Months 19-30)</w:t>
      </w:r>
    </w:p>
    <w:p>
      <w:pPr>
        <w:pStyle w:val="FirstParagraph"/>
      </w:pPr>
      <w:r>
        <w:t xml:space="preserve">Partnering with Shanghai Electric Group, we will retrofit a C919 test aircraft with our electric propulsion module. The system will utilize Shanghai-developed solid-state batteries and AI-driven thermal management software, validated through flight simulations at the China Civil Aviation Flight University in Chengdu (with remote monitoring via Shanghai-based control center).</w:t>
      </w:r>
    </w:p>
    <w:bookmarkEnd w:id="24"/>
    <w:bookmarkStart w:id="25" w:name="X7a297a72a2824857395a8e8a8ab4dc00f8e4b2c"/>
    <w:p>
      <w:pPr>
        <w:pStyle w:val="Heading3"/>
      </w:pPr>
      <w:r>
        <w:t xml:space="preserve">Phase 3: Circular Economy Framework (Months 31-48)</w:t>
      </w:r>
    </w:p>
    <w:p>
      <w:pPr>
        <w:pStyle w:val="FirstParagraph"/>
      </w:pPr>
      <w:r>
        <w:t xml:space="preserve">Working with Shanghai GreenTech Industries, we will establish a pilot recycling plant in Lingang Special Zone. This facility will convert end-of-life composite parts into raw materials for additive manufacturing, directly supporting Shanghai's "Zero Waste" industrial policy.</w:t>
      </w:r>
    </w:p>
    <w:bookmarkEnd w:id="25"/>
    <w:bookmarkEnd w:id="26"/>
    <w:bookmarkStart w:id="27" w:name="expected-outcomes-and-innovations"/>
    <w:p>
      <w:pPr>
        <w:pStyle w:val="Heading2"/>
      </w:pPr>
      <w:r>
        <w:t xml:space="preserve">5. Expected Outcomes and Innovations</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2"/>
        </w:numPr>
        <w:pStyle w:val="Compact"/>
      </w:pPr>
      <w:r>
        <w:rPr>
          <w:bCs/>
          <w:b/>
        </w:rPr>
        <w:t xml:space="preserve">Sustainable Material Certification:</w:t>
      </w:r>
      <w:r>
        <w:t xml:space="preserve"> </w:t>
      </w:r>
      <w:r>
        <w:t xml:space="preserve">First domestically certified bio-composite material for primary aircraft structures, reducing Shanghai's aerospace manufacturing emissions by 18% per aircraft.</w:t>
      </w:r>
    </w:p>
    <w:p>
      <w:pPr>
        <w:numPr>
          <w:ilvl w:val="0"/>
          <w:numId w:val="1002"/>
        </w:numPr>
        <w:pStyle w:val="Compact"/>
      </w:pPr>
      <w:r>
        <w:rPr>
          <w:bCs/>
          <w:b/>
        </w:rPr>
        <w:t xml:space="preserve">Pilot Propulsion System:</w:t>
      </w:r>
      <w:r>
        <w:t xml:space="preserve"> </w:t>
      </w:r>
      <w:r>
        <w:t xml:space="preserve">A modular electric propulsion unit ready for C919 integration, accelerating China's timeline for zero-emission regional jets by 3-5 years.</w:t>
      </w:r>
    </w:p>
    <w:p>
      <w:pPr>
        <w:numPr>
          <w:ilvl w:val="0"/>
          <w:numId w:val="1002"/>
        </w:numPr>
        <w:pStyle w:val="Compact"/>
      </w:pPr>
      <w:r>
        <w:rPr>
          <w:bCs/>
          <w:b/>
        </w:rPr>
        <w:t xml:space="preserve">Recycling Protocol:</w:t>
      </w:r>
      <w:r>
        <w:t xml:space="preserve"> </w:t>
      </w:r>
      <w:r>
        <w:t xml:space="preserve">A scalable circular economy model adopted by 70% of Shanghai's aerospace suppliers within 5 years.</w:t>
      </w:r>
    </w:p>
    <w:p>
      <w:pPr>
        <w:numPr>
          <w:ilvl w:val="0"/>
          <w:numId w:val="1002"/>
        </w:numPr>
        <w:pStyle w:val="Compact"/>
      </w:pPr>
      <w:r>
        <w:rPr>
          <w:bCs/>
          <w:b/>
        </w:rPr>
        <w:t xml:space="preserve">Talent Pipeline:</w:t>
      </w:r>
      <w:r>
        <w:t xml:space="preserve"> </w:t>
      </w:r>
      <w:r>
        <w:t xml:space="preserve">Training program certified by Shanghai Municipal Education Commission, producing 150 specialized</w:t>
      </w:r>
      <w:r>
        <w:t xml:space="preserve"> </w:t>
      </w:r>
      <w:r>
        <w:rPr>
          <w:bCs/>
          <w:b/>
        </w:rPr>
        <w:t xml:space="preserve">Aerospace Engineer</w:t>
      </w:r>
      <w:r>
        <w:t xml:space="preserve">s annually for local industry needs.</w:t>
      </w:r>
    </w:p>
    <w:bookmarkEnd w:id="27"/>
    <w:bookmarkStart w:id="28" w:name="significance-to-china-shanghai"/>
    <w:p>
      <w:pPr>
        <w:pStyle w:val="Heading2"/>
      </w:pPr>
      <w:r>
        <w:t xml:space="preserve">6. Significance to China Shanghai</w:t>
      </w:r>
    </w:p>
    <w:p>
      <w:pPr>
        <w:pStyle w:val="FirstParagraph"/>
      </w:pPr>
      <w:r>
        <w:t xml:space="preserve">This research directly advances Shanghai's strategic priorities:</w:t>
      </w:r>
    </w:p>
    <w:p>
      <w:pPr>
        <w:numPr>
          <w:ilvl w:val="0"/>
          <w:numId w:val="1003"/>
        </w:numPr>
        <w:pStyle w:val="Compact"/>
      </w:pPr>
      <w:r>
        <w:rPr>
          <w:bCs/>
          <w:b/>
        </w:rPr>
        <w:t xml:space="preserve">Economic Impact:</w:t>
      </w:r>
      <w:r>
        <w:t xml:space="preserve"> </w:t>
      </w:r>
      <w:r>
        <w:t xml:space="preserve">Estimated $480M in annual savings for COMAC through material cost reduction and supply chain resilience.</w:t>
      </w:r>
    </w:p>
    <w:p>
      <w:pPr>
        <w:numPr>
          <w:ilvl w:val="0"/>
          <w:numId w:val="1003"/>
        </w:numPr>
        <w:pStyle w:val="Compact"/>
      </w:pPr>
      <w:r>
        <w:rPr>
          <w:bCs/>
          <w:b/>
        </w:rPr>
        <w:t xml:space="preserve">Global Leadership:</w:t>
      </w:r>
      <w:r>
        <w:t xml:space="preserve"> </w:t>
      </w:r>
      <w:r>
        <w:t xml:space="preserve">Positions Shanghai as the only Asian city with end-to-end sustainable aerospace R&amp;D capability (materials → manufacturing → recycling).</w:t>
      </w:r>
    </w:p>
    <w:p>
      <w:pPr>
        <w:numPr>
          <w:ilvl w:val="0"/>
          <w:numId w:val="1003"/>
        </w:numPr>
        <w:pStyle w:val="Compact"/>
      </w:pPr>
      <w:r>
        <w:rPr>
          <w:bCs/>
          <w:b/>
        </w:rPr>
        <w:t xml:space="preserve">National Alignment:</w:t>
      </w:r>
      <w:r>
        <w:t xml:space="preserve"> </w:t>
      </w:r>
      <w:r>
        <w:t xml:space="preserve">Supports China's 14th Five-Year Plan target of 80% high-tech content in aerospace exports.</w:t>
      </w:r>
    </w:p>
    <w:p>
      <w:pPr>
        <w:numPr>
          <w:ilvl w:val="0"/>
          <w:numId w:val="1003"/>
        </w:numPr>
        <w:pStyle w:val="Compact"/>
      </w:pPr>
      <w:r>
        <w:rPr>
          <w:bCs/>
          <w:b/>
        </w:rPr>
        <w:t xml:space="preserve">Tech Sovereignty:</w:t>
      </w:r>
      <w:r>
        <w:t xml:space="preserve"> </w:t>
      </w:r>
      <w:r>
        <w:t xml:space="preserve">Reduces reliance on Western materials patents, securing Shanghai's position as the Asia-Pacific aerospace nerve center.</w:t>
      </w:r>
    </w:p>
    <w:bookmarkEnd w:id="28"/>
    <w:bookmarkStart w:id="29" w:name="implementation-roadmap"/>
    <w:p>
      <w:pPr>
        <w:pStyle w:val="Heading2"/>
      </w:pPr>
      <w:r>
        <w:t xml:space="preserve">7. Implementation Roadmap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Shanghai Partners</w:t>
            </w:r>
          </w:p>
        </w:tc>
        <w:tc>
          <w:tcPr/>
          <w:p>
            <w:pPr>
              <w:pStyle w:val="Compact"/>
            </w:pPr>
          </w:p>
        </w:tc>
      </w:tr>
      <w:tr>
        <w:tc>
          <w:tcPr/>
          <w:p>
            <w:pPr>
              <w:pStyle w:val="Compact"/>
              <w:jc w:val="left"/>
            </w:pPr>
            <w:r>
              <w:t xml:space="preserve">Year 1-2</w:t>
            </w:r>
          </w:p>
        </w:tc>
        <w:tc>
          <w:tcPr/>
          <w:p>
            <w:pPr>
              <w:pStyle w:val="Compact"/>
              <w:jc w:val="left"/>
            </w:pPr>
            <w:r>
              <w:t xml:space="preserve">Bio-composite certification; propulsion simulation completion</w:t>
            </w:r>
          </w:p>
        </w:tc>
        <w:tc>
          <w:tcPr/>
          <w:p>
            <w:pPr>
              <w:pStyle w:val="Compact"/>
              <w:jc w:val="left"/>
            </w:pPr>
            <w:r>
              <w:t xml:space="preserve">SJTU, COMAC R&amp;D Center, Zhangjiang Lab</w:t>
            </w:r>
          </w:p>
        </w:tc>
        <w:tc>
          <w:tcPr/>
          <w:p>
            <w:pPr>
              <w:pStyle w:val="Compact"/>
            </w:pPr>
          </w:p>
        </w:tc>
      </w:tr>
      <w:tr>
        <w:tc>
          <w:tcPr/>
          <w:p>
            <w:pPr>
              <w:pStyle w:val="Compact"/>
              <w:jc w:val="left"/>
            </w:pPr>
            <w:r>
              <w:t xml:space="preserve">Year 3</w:t>
            </w:r>
          </w:p>
        </w:tc>
        <w:tc>
          <w:tcPr/>
          <w:p>
            <w:pPr>
              <w:pStyle w:val="Compact"/>
              <w:jc w:val="left"/>
            </w:pPr>
            <w:r>
              <w:t xml:space="preserve">C919 test flight integration; recycling pilot launch</w:t>
            </w:r>
          </w:p>
        </w:tc>
        <w:tc>
          <w:tcPr/>
          <w:p>
            <w:pPr>
              <w:pStyle w:val="Compact"/>
              <w:jc w:val="left"/>
            </w:pPr>
            <w:r>
              <w:t xml:space="preserve">Shanghai Electric Group, Lingang Special Zone Govt.</w:t>
            </w:r>
          </w:p>
        </w:tc>
        <w:tc>
          <w:tcPr/>
          <w:p>
            <w:pPr>
              <w:pStyle w:val="Compact"/>
            </w:pPr>
          </w:p>
        </w:tc>
      </w:tr>
      <w:tr>
        <w:tc>
          <w:tcPr/>
          <w:p>
            <w:pPr>
              <w:pStyle w:val="Compact"/>
              <w:jc w:val="left"/>
            </w:pPr>
            <w:r>
              <w:t xml:space="preserve">Year 4</w:t>
            </w:r>
          </w:p>
        </w:tc>
        <w:tc>
          <w:tcPr/>
          <w:p>
            <w:pPr>
              <w:pStyle w:val="Compact"/>
              <w:jc w:val="left"/>
            </w:pPr>
            <w:r>
              <w:t xml:space="preserve">National standard adoption; commercial licensing</w:t>
            </w:r>
          </w:p>
        </w:tc>
        <w:tc>
          <w:tcPr>
            <w:gridSpan w:val="2"/>
          </w:tcPr>
          <w:p>
            <w:pPr>
              <w:pStyle w:val="Compact"/>
              <w:jc w:val="left"/>
            </w:pPr>
            <w:r>
              <w:t xml:space="preserve">COMAC, Ministry of Industry &amp; IT, Shanghai Chamber of Commerce</w:t>
            </w:r>
          </w:p>
        </w:tc>
      </w:tr>
    </w:tbl>
    <w:bookmarkEnd w:id="29"/>
    <w:bookmarkStart w:id="31" w:name="Xa40a1ae44e145c73356b5dd9d6f980a4b4ed466"/>
    <w:p>
      <w:pPr>
        <w:pStyle w:val="Heading2"/>
      </w:pPr>
      <w:r>
        <w:t xml:space="preserve">8. Conclusion: A Sustainable Aerospace Future for China Shanghai</w:t>
      </w:r>
    </w:p>
    <w:p>
      <w:pPr>
        <w:pStyle w:val="FirstParagraph"/>
      </w:pPr>
      <w:r>
        <w:t xml:space="preserve">This comprehensive</w:t>
      </w:r>
      <w:r>
        <w:t xml:space="preserve"> </w:t>
      </w:r>
      <w:r>
        <w:rPr>
          <w:bCs/>
          <w:b/>
        </w:rPr>
        <w:t xml:space="preserve">Research Proposal</w:t>
      </w:r>
      <w:r>
        <w:t xml:space="preserve"> </w:t>
      </w:r>
      <w:r>
        <w:t xml:space="preserve">establishes a transformative pathway for aerospace innovation rooted in Shanghai's industrial identity. As the world's largest aviation market, China must develop indigenous capabilities to meet its sustainability commitments while securing global competitiveness. By embedding this project within Shanghai's aerospace ecosystem—leveraging its unique combination of manufacturing scale, academic resources, and policy support—we position</w:t>
      </w:r>
      <w:r>
        <w:t xml:space="preserve"> </w:t>
      </w:r>
      <w:r>
        <w:rPr>
          <w:bCs/>
          <w:b/>
        </w:rPr>
        <w:t xml:space="preserve">China Shanghai</w:t>
      </w:r>
      <w:r>
        <w:t xml:space="preserve"> </w:t>
      </w:r>
      <w:r>
        <w:t xml:space="preserve">not just as a production hub, but as the global benchmark for sustainable aviation. The outcomes will directly empower every</w:t>
      </w:r>
      <w:r>
        <w:t xml:space="preserve"> </w:t>
      </w:r>
      <w:r>
        <w:rPr>
          <w:bCs/>
          <w:b/>
        </w:rPr>
        <w:t xml:space="preserve">Aerospace Engineer</w:t>
      </w:r>
      <w:r>
        <w:t xml:space="preserve"> </w:t>
      </w:r>
      <w:r>
        <w:t xml:space="preserve">contributing to China's skyward ambitions, turning the city's aerospace corridor into a model of ecological and technological excellence. This initiative represents more than research; it is an investment in Shanghai's legacy as the cradle of 21st-century aviation innovation.</w:t>
      </w:r>
    </w:p>
    <w:bookmarkStart w:id="30" w:name="word-count-856"/>
    <w:p>
      <w:pPr>
        <w:pStyle w:val="Heading3"/>
      </w:pPr>
      <w:r>
        <w:t xml:space="preserve">Word Count: 856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China Shanghai</dc:title>
  <dc:creator/>
  <dc:language>en</dc:language>
  <cp:keywords/>
  <dcterms:created xsi:type="dcterms:W3CDTF">2025-12-08T21:13:07Z</dcterms:created>
  <dcterms:modified xsi:type="dcterms:W3CDTF">2025-12-08T21:13:07Z</dcterms:modified>
</cp:coreProperties>
</file>

<file path=docProps/custom.xml><?xml version="1.0" encoding="utf-8"?>
<Properties xmlns="http://schemas.openxmlformats.org/officeDocument/2006/custom-properties" xmlns:vt="http://schemas.openxmlformats.org/officeDocument/2006/docPropsVTypes"/>
</file>