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92bfa2a831efa14d4e8c192d23ad651e3d39841"/>
    <w:p>
      <w:pPr>
        <w:pStyle w:val="Heading1"/>
      </w:pPr>
      <w:r>
        <w:t xml:space="preserve">Research Proposal: Building Indigenous Aerospace Engineering Capacity for Sustainable Development in Addis Ababa, Ethiopia</w:t>
      </w:r>
    </w:p>
    <w:bookmarkStart w:id="20" w:name="abstract"/>
    <w:p>
      <w:pPr>
        <w:pStyle w:val="Heading2"/>
      </w:pPr>
      <w:r>
        <w:t xml:space="preserve">Abstract</w:t>
      </w:r>
    </w:p>
    <w:p>
      <w:pPr>
        <w:pStyle w:val="FirstParagraph"/>
      </w:pPr>
      <w:r>
        <w:t xml:space="preserve">This Research Proposal outlines a strategic initiative to establish foundational aerospace engineering education and research capacity within Addis Ababa, Ethiopia. Recognizing the nation's ambitious development goals outlined in Vision 2030 and its growing engagement with aviation infrastructure through Ethiopian Airlines, this project proposes a phased approach to cultivate local expertise in Aerospace Engineering. The core objective is to develop a skilled workforce capable of supporting Ethiopia's current aviation sector and future aspirations in satellite technology, unmanned aerial systems (UAS), and aerospace-related innovation. This proposal specifically addresses the critical need for an</w:t>
      </w:r>
      <w:r>
        <w:t xml:space="preserve"> </w:t>
      </w:r>
      <w:r>
        <w:rPr>
          <w:bCs/>
          <w:b/>
        </w:rPr>
        <w:t xml:space="preserve">Aerospace Engineer</w:t>
      </w:r>
      <w:r>
        <w:t xml:space="preserve"> </w:t>
      </w:r>
      <w:r>
        <w:t xml:space="preserve">as a pivotal professional role within Ethiopia's evolving technological landscape, with Addis Ababa identified as the strategic hub for this nascent field.</w:t>
      </w:r>
    </w:p>
    <w:bookmarkEnd w:id="20"/>
    <w:bookmarkStart w:id="21" w:name="Xaec5b6d73db97d8b023d0eec72213337242dd10"/>
    <w:p>
      <w:pPr>
        <w:pStyle w:val="Heading2"/>
      </w:pPr>
      <w:r>
        <w:t xml:space="preserve">1. Introduction and Context: The Imperative for Aerospace Engineering in Ethiopia</w:t>
      </w:r>
    </w:p>
    <w:p>
      <w:pPr>
        <w:pStyle w:val="FirstParagraph"/>
      </w:pPr>
      <w:r>
        <w:t xml:space="preserve">Ethiopia, Africa's second most populous nation and a leader in continental economic growth, is witnessing significant expansion in its aviation sector. Ethiopian Airlines, the continent's largest carrier operating a modern fleet and connecting Ethiopia to global destinations, underscores the country's increasing reliance on advanced air transport. However, this growth is constrained by an acute shortage of locally trained specialists capable of designing, maintaining, and innovating within complex aerospace systems. Currently, Ethiopia lacks dedicated Aerospace Engineering programs or substantial research infrastructure at its higher education institutions in Addis Ababa. This gap represents a significant barrier to achieving self-sufficiency in aviation maintenance, fostering indigenous innovation for regional needs (like UAS applications for agriculture and disaster response), and positioning Ethiopia as a potential hub for aerospace technology development in Africa. This Research Proposal directly addresses this critical void by proposing the establishment of an Aerospace Engineering research cluster within Addis Ababa, centered on training the next generation of</w:t>
      </w:r>
      <w:r>
        <w:t xml:space="preserve"> </w:t>
      </w:r>
      <w:r>
        <w:rPr>
          <w:bCs/>
          <w:b/>
        </w:rPr>
        <w:t xml:space="preserve">Aerospace Engineer</w:t>
      </w:r>
      <w:r>
        <w:t xml:space="preserve"> </w:t>
      </w:r>
      <w:r>
        <w:t xml:space="preserve">professionals.</w:t>
      </w:r>
    </w:p>
    <w:bookmarkEnd w:id="21"/>
    <w:bookmarkStart w:id="22" w:name="X699dad24efc95d650b687c32b22194a22015ded"/>
    <w:p>
      <w:pPr>
        <w:pStyle w:val="Heading2"/>
      </w:pPr>
      <w:r>
        <w:t xml:space="preserve">2. Problem Statement: The Capacity Gap in Addis Ababa</w:t>
      </w:r>
    </w:p>
    <w:p>
      <w:pPr>
        <w:pStyle w:val="FirstParagraph"/>
      </w:pPr>
      <w:r>
        <w:t xml:space="preserve">The primary challenge is the absence of structured academic and research pathways for Aerospace Engineering within Ethiopia's tertiary education system, particularly centered in Addis Ababa, the national capital and hub for government, industry, and academia. While universities like Addis Ababa University offer related disciplines (e.g., Mechanical or Electrical Engineering), they lack specialized curricula covering aerodynamics, propulsion systems, avionics, spacecraft design principles (crucial for potential satellite programs), or advanced materials specific to aerospace applications. Consequently:</w:t>
      </w:r>
    </w:p>
    <w:p>
      <w:pPr>
        <w:numPr>
          <w:ilvl w:val="0"/>
          <w:numId w:val="1001"/>
        </w:numPr>
        <w:pStyle w:val="Compact"/>
      </w:pPr>
      <w:r>
        <w:t xml:space="preserve">Local aviation maintenance and operations heavily rely on foreign expertise and imported technical solutions.</w:t>
      </w:r>
    </w:p>
    <w:p>
      <w:pPr>
        <w:numPr>
          <w:ilvl w:val="0"/>
          <w:numId w:val="1001"/>
        </w:numPr>
        <w:pStyle w:val="Compact"/>
      </w:pPr>
      <w:r>
        <w:t xml:space="preserve">Opportunities for Ethiopia to leverage space technology (e.g., Earth observation satellites) remain largely unrealized due to insufficient local technical capacity.</w:t>
      </w:r>
    </w:p>
    <w:p>
      <w:pPr>
        <w:numPr>
          <w:ilvl w:val="0"/>
          <w:numId w:val="1001"/>
        </w:numPr>
        <w:pStyle w:val="Compact"/>
      </w:pPr>
      <w:r>
        <w:t xml:space="preserve">There is no pipeline for developing indigenous talent capable of leading future aerospace projects tailored to Ethiopia's unique geographical and developmental context.</w:t>
      </w:r>
    </w:p>
    <w:p>
      <w:pPr>
        <w:pStyle w:val="FirstParagraph"/>
      </w:pPr>
      <w:r>
        <w:t xml:space="preserve">Without strategic intervention, this gap will hinder Ethiopia's long-term sustainability in aviation and its potential integration into the burgeoning global space economy. The need for a dedicated</w:t>
      </w:r>
      <w:r>
        <w:t xml:space="preserve"> </w:t>
      </w:r>
      <w:r>
        <w:rPr>
          <w:bCs/>
          <w:b/>
        </w:rPr>
        <w:t xml:space="preserve">Aerospace Engineer</w:t>
      </w:r>
      <w:r>
        <w:t xml:space="preserve"> </w:t>
      </w:r>
      <w:r>
        <w:t xml:space="preserve">role within Ethiopian industry, government (e.g., Ethiopian Civil Aviation Authority), and research institutions is now urgent.</w:t>
      </w:r>
    </w:p>
    <w:bookmarkEnd w:id="22"/>
    <w:bookmarkStart w:id="23" w:name="research-objectives"/>
    <w:p>
      <w:pPr>
        <w:pStyle w:val="Heading2"/>
      </w:pPr>
      <w:r>
        <w:t xml:space="preserve">3. Research Objectives</w:t>
      </w:r>
    </w:p>
    <w:p>
      <w:pPr>
        <w:pStyle w:val="FirstParagraph"/>
      </w:pPr>
      <w:r>
        <w:t xml:space="preserve">This Research Proposal seeks to define the roadmap for establishing an Aerospace Engineering capacity center in Addis Ababa. Specific objectives include:</w:t>
      </w:r>
    </w:p>
    <w:p>
      <w:pPr>
        <w:numPr>
          <w:ilvl w:val="0"/>
          <w:numId w:val="1002"/>
        </w:numPr>
        <w:pStyle w:val="Compact"/>
      </w:pPr>
      <w:r>
        <w:rPr>
          <w:bCs/>
          <w:b/>
        </w:rPr>
        <w:t xml:space="preserve">Conduct a Comprehensive Feasibility Study:</w:t>
      </w:r>
      <w:r>
        <w:t xml:space="preserve"> </w:t>
      </w:r>
      <w:r>
        <w:t xml:space="preserve">Assess Ethiopia's current aerospace-related infrastructure, human resources, and market needs; analyze global best practices for building such capacity in developing nations; identify potential academic partners (e.g., Addis Ababa University, Ethiopian Institute of Technology) and industry collaborators (Ethiopian Airlines, potential space agencies).</w:t>
      </w:r>
    </w:p>
    <w:p>
      <w:pPr>
        <w:numPr>
          <w:ilvl w:val="0"/>
          <w:numId w:val="1002"/>
        </w:numPr>
        <w:pStyle w:val="Compact"/>
      </w:pPr>
      <w:r>
        <w:rPr>
          <w:bCs/>
          <w:b/>
        </w:rPr>
        <w:t xml:space="preserve">Develop a Tailored Educational Framework:</w:t>
      </w:r>
      <w:r>
        <w:t xml:space="preserve"> </w:t>
      </w:r>
      <w:r>
        <w:t xml:space="preserve">Propose a modular curriculum for Bachelor's/Master's degrees in Aerospace Engineering, designed specifically for the Ethiopian context, integrating practical skills relevant to local aviation challenges and future opportunities like UAS deployment.</w:t>
      </w:r>
    </w:p>
    <w:p>
      <w:pPr>
        <w:numPr>
          <w:ilvl w:val="0"/>
          <w:numId w:val="1002"/>
        </w:numPr>
        <w:pStyle w:val="Compact"/>
      </w:pPr>
      <w:r>
        <w:rPr>
          <w:bCs/>
          <w:b/>
        </w:rPr>
        <w:t xml:space="preserve">Define Key Research Priorities:</w:t>
      </w:r>
      <w:r>
        <w:t xml:space="preserve"> </w:t>
      </w:r>
      <w:r>
        <w:t xml:space="preserve">Identify 3-5 high-impact research areas suitable for Addis Ababa-based initiatives (e.g., Optimization of UAS for agricultural monitoring in Ethiopian terrain, Development of cost-effective maintenance protocols for aging aircraft fleets common in developing regions, Material science applications for harsh African environmental conditions).</w:t>
      </w:r>
    </w:p>
    <w:p>
      <w:pPr>
        <w:numPr>
          <w:ilvl w:val="0"/>
          <w:numId w:val="1002"/>
        </w:numPr>
        <w:pStyle w:val="Compact"/>
      </w:pPr>
      <w:r>
        <w:rPr>
          <w:bCs/>
          <w:b/>
        </w:rPr>
        <w:t xml:space="preserve">Establish a Strategic Implementation Plan:</w:t>
      </w:r>
      <w:r>
        <w:t xml:space="preserve"> </w:t>
      </w:r>
      <w:r>
        <w:t xml:space="preserve">Outline the phased steps (years 1-5) required to launch the program, including resource requirements (facilities, equipment, faculty recruitment), partnership development, and initial funding strategy.</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Desk Review &amp; Stakeholder Analysis:</w:t>
      </w:r>
      <w:r>
        <w:t xml:space="preserve"> </w:t>
      </w:r>
      <w:r>
        <w:t xml:space="preserve">Systematic review of global aerospace education models, Ethiopia's aviation policies (Civil Aviation Authority), and existing engineering programs. Interviews with key stakeholders in Ethiopian Airlines, MoIT, Addis Ababa University Engineering Faculty, and potential international partners.</w:t>
      </w:r>
    </w:p>
    <w:p>
      <w:pPr>
        <w:numPr>
          <w:ilvl w:val="0"/>
          <w:numId w:val="1003"/>
        </w:numPr>
        <w:pStyle w:val="Compact"/>
      </w:pPr>
      <w:r>
        <w:rPr>
          <w:bCs/>
          <w:b/>
        </w:rPr>
        <w:t xml:space="preserve">Needs Assessment Workshop:</w:t>
      </w:r>
      <w:r>
        <w:t xml:space="preserve"> </w:t>
      </w:r>
      <w:r>
        <w:t xml:space="preserve">A facilitated workshop in Addis Ababa bringing together university leaders, industry engineers (including senior</w:t>
      </w:r>
      <w:r>
        <w:t xml:space="preserve"> </w:t>
      </w:r>
      <w:r>
        <w:rPr>
          <w:bCs/>
          <w:b/>
        </w:rPr>
        <w:t xml:space="preserve">Aerospace Engineer</w:t>
      </w:r>
      <w:r>
        <w:t xml:space="preserve"> </w:t>
      </w:r>
      <w:r>
        <w:t xml:space="preserve">personnel where possible), government officials (MoIT, Ministry of Science &amp; Technology), and international experts to validate findings and co-design the framework.</w:t>
      </w:r>
    </w:p>
    <w:p>
      <w:pPr>
        <w:numPr>
          <w:ilvl w:val="0"/>
          <w:numId w:val="1003"/>
        </w:numPr>
        <w:pStyle w:val="Compact"/>
      </w:pPr>
      <w:r>
        <w:rPr>
          <w:bCs/>
          <w:b/>
        </w:rPr>
        <w:t xml:space="preserve">Curriculum &amp; Research Design:</w:t>
      </w:r>
      <w:r>
        <w:t xml:space="preserve"> </w:t>
      </w:r>
      <w:r>
        <w:t xml:space="preserve">Using workshop outcomes and best practices, develop draft curriculum modules and identify specific, feasible research projects aligned with Ethiopian development priorities.</w:t>
      </w:r>
    </w:p>
    <w:p>
      <w:pPr>
        <w:numPr>
          <w:ilvl w:val="0"/>
          <w:numId w:val="1003"/>
        </w:numPr>
        <w:pStyle w:val="Compact"/>
      </w:pPr>
      <w:r>
        <w:rPr>
          <w:bCs/>
          <w:b/>
        </w:rPr>
        <w:t xml:space="preserve">Feasibility &amp; Resource Modeling:</w:t>
      </w:r>
      <w:r>
        <w:t xml:space="preserve"> </w:t>
      </w:r>
      <w:r>
        <w:t xml:space="preserve">Cost-benefit analysis of establishing initial labs (e.g., basic wind tunnel, simulation software), faculty recruitment pathways (local talent development vs. targeted international hires), and potential funding sources (government budget allocation, World Bank/AFDB grants, industry sponsorship).</w:t>
      </w:r>
    </w:p>
    <w:p>
      <w:pPr>
        <w:pStyle w:val="FirstParagraph"/>
      </w:pPr>
      <w:r>
        <w:t xml:space="preserve">The research will be conducted collaboratively with Addis Ababa-based academic institutions from the outset to ensure relevance and ownership.</w:t>
      </w:r>
    </w:p>
    <w:bookmarkEnd w:id="24"/>
    <w:bookmarkStart w:id="25" w:name="expected-outcomes-and-significance"/>
    <w:p>
      <w:pPr>
        <w:pStyle w:val="Heading2"/>
      </w:pPr>
      <w:r>
        <w:t xml:space="preserve">5. Expected Outcomes and Significance</w:t>
      </w:r>
    </w:p>
    <w:p>
      <w:pPr>
        <w:pStyle w:val="FirstParagraph"/>
      </w:pPr>
      <w:r>
        <w:t xml:space="preserve">This Research Proposal aims to deliver a concrete, actionable blueprint for establishing Aerospace Engineering capacity in Addis Ababa. The expected outcomes are:</w:t>
      </w:r>
    </w:p>
    <w:p>
      <w:pPr>
        <w:numPr>
          <w:ilvl w:val="0"/>
          <w:numId w:val="1004"/>
        </w:numPr>
        <w:pStyle w:val="Compact"/>
      </w:pPr>
      <w:r>
        <w:t xml:space="preserve">A finalized feasibility study report and strategic roadmap approved by Ethiopian stakeholders.</w:t>
      </w:r>
    </w:p>
    <w:p>
      <w:pPr>
        <w:numPr>
          <w:ilvl w:val="0"/>
          <w:numId w:val="1004"/>
        </w:numPr>
        <w:pStyle w:val="Compact"/>
      </w:pPr>
      <w:r>
        <w:t xml:space="preserve">A validated undergraduate and graduate curriculum framework for Aerospace Engineering, ready for university integration.</w:t>
      </w:r>
    </w:p>
    <w:p>
      <w:pPr>
        <w:numPr>
          <w:ilvl w:val="0"/>
          <w:numId w:val="1004"/>
        </w:numPr>
        <w:pStyle w:val="Compact"/>
      </w:pPr>
      <w:r>
        <w:t xml:space="preserve">Defined initial research projects with clear potential pathways to funding and impact (e.g., pilot UAS programs for agriculture).</w:t>
      </w:r>
    </w:p>
    <w:p>
      <w:pPr>
        <w:numPr>
          <w:ilvl w:val="0"/>
          <w:numId w:val="1004"/>
        </w:numPr>
        <w:pStyle w:val="Compact"/>
      </w:pPr>
      <w:r>
        <w:t xml:space="preserve">A formalized partnership network involving Addis Ababa universities, Ethiopian Airlines, the Civil Aviation Authority, and international aerospace institutions.</w:t>
      </w:r>
    </w:p>
    <w:p>
      <w:pPr>
        <w:pStyle w:val="FirstParagraph"/>
      </w:pPr>
      <w:r>
        <w:t xml:space="preserve">The significance of this work is profound. Cultivating local</w:t>
      </w:r>
      <w:r>
        <w:t xml:space="preserve"> </w:t>
      </w:r>
      <w:r>
        <w:rPr>
          <w:bCs/>
          <w:b/>
        </w:rPr>
        <w:t xml:space="preserve">Aerospace Engineer</w:t>
      </w:r>
      <w:r>
        <w:t xml:space="preserve"> </w:t>
      </w:r>
      <w:r>
        <w:t xml:space="preserve">talent in Addis Ababa will directly contribute to:</w:t>
      </w:r>
    </w:p>
    <w:p>
      <w:pPr>
        <w:numPr>
          <w:ilvl w:val="0"/>
          <w:numId w:val="1005"/>
        </w:numPr>
        <w:pStyle w:val="Compact"/>
      </w:pPr>
      <w:r>
        <w:rPr>
          <w:bCs/>
          <w:b/>
        </w:rPr>
        <w:t xml:space="preserve">Economic Growth:</w:t>
      </w:r>
      <w:r>
        <w:t xml:space="preserve"> </w:t>
      </w:r>
      <w:r>
        <w:t xml:space="preserve">Reducing foreign dependency, creating high-skilled jobs, attracting related industries.</w:t>
      </w:r>
    </w:p>
    <w:p>
      <w:pPr>
        <w:numPr>
          <w:ilvl w:val="0"/>
          <w:numId w:val="1005"/>
        </w:numPr>
        <w:pStyle w:val="Compact"/>
      </w:pPr>
      <w:r>
        <w:rPr>
          <w:bCs/>
          <w:b/>
        </w:rPr>
        <w:t xml:space="preserve">National Development:</w:t>
      </w:r>
      <w:r>
        <w:t xml:space="preserve"> </w:t>
      </w:r>
      <w:r>
        <w:t xml:space="preserve">Enabling the use of space data for agriculture, environmental monitoring, and disaster management; enhancing aviation safety and efficiency.</w:t>
      </w:r>
    </w:p>
    <w:p>
      <w:pPr>
        <w:numPr>
          <w:ilvl w:val="0"/>
          <w:numId w:val="1005"/>
        </w:numPr>
        <w:pStyle w:val="Compact"/>
      </w:pPr>
      <w:r>
        <w:rPr>
          <w:bCs/>
          <w:b/>
        </w:rPr>
        <w:t xml:space="preserve">Sustainable Innovation:</w:t>
      </w:r>
      <w:r>
        <w:t xml:space="preserve"> </w:t>
      </w:r>
      <w:r>
        <w:t xml:space="preserve">Fostering a culture of engineering excellence applicable to Ethiopia's unique challenges and positioning Addis Ababa as a catalyst for African aerospace advancement.</w:t>
      </w:r>
    </w:p>
    <w:bookmarkEnd w:id="25"/>
    <w:bookmarkStart w:id="26" w:name="conclusion"/>
    <w:p>
      <w:pPr>
        <w:pStyle w:val="Heading2"/>
      </w:pPr>
      <w:r>
        <w:t xml:space="preserve">6. Conclusion</w:t>
      </w:r>
    </w:p>
    <w:p>
      <w:pPr>
        <w:pStyle w:val="FirstParagraph"/>
      </w:pPr>
      <w:r>
        <w:t xml:space="preserve">The establishment of a robust Aerospace Engineering capacity within Addis Ababa, Ethiopia, is not merely an academic pursuit but a strategic imperative aligned with the nation's Vision 2030 and its aspirations for technological sovereignty. This Research Proposal provides the essential foundation to transform the current gap into a catalyst for sustainable development. By focusing on indigenous capacity building centered in Addis Ababa and explicitly recognizing the critical role of the</w:t>
      </w:r>
      <w:r>
        <w:t xml:space="preserve"> </w:t>
      </w:r>
      <w:r>
        <w:rPr>
          <w:bCs/>
          <w:b/>
        </w:rPr>
        <w:t xml:space="preserve">Aerospace Engineer</w:t>
      </w:r>
      <w:r>
        <w:t xml:space="preserve"> </w:t>
      </w:r>
      <w:r>
        <w:t xml:space="preserve">as a key national asset, this initiative offers Ethiopia a tangible pathway to leverage advanced aerospace technology for its own benefit. The successful execution of this proposed research will pave the way for Ethiopia to move beyond being a consumer of aerospace services towards becoming an active participant and innovator in the global aerospace community, with Addis Ababa as its emerging epicenter.</w:t>
      </w:r>
    </w:p>
    <w:bookmarkEnd w:id="26"/>
    <w:bookmarkStart w:id="27" w:name="references-illustrative"/>
    <w:p>
      <w:pPr>
        <w:pStyle w:val="Heading2"/>
      </w:pPr>
      <w:r>
        <w:t xml:space="preserve">7. References (Illustrative)</w:t>
      </w:r>
    </w:p>
    <w:p>
      <w:pPr>
        <w:pStyle w:val="FirstParagraph"/>
      </w:pPr>
      <w:r>
        <w:t xml:space="preserve">• Ethiopian Government. (2015). *Ethiopia: Vision 2030 - The Strategy for Transformation*. Ministry of Planning and Development. Addis Ababa.</w:t>
      </w:r>
      <w:r>
        <w:br/>
      </w:r>
      <w:r>
        <w:t xml:space="preserve">• United Nations Office for Outer Space Affairs (UNOOSA). (2023). *Space Technology for Developing Countries*. Vienna.</w:t>
      </w:r>
      <w:r>
        <w:br/>
      </w:r>
      <w:r>
        <w:t xml:space="preserve">• International Civil Aviation Organization (ICAO). (2021). *Global Air Transport Strategy*. Montreal.</w:t>
      </w:r>
      <w:r>
        <w:br/>
      </w:r>
      <w:r>
        <w:t xml:space="preserve">• Addis Ababa University. (2023). *Engineering Faculty Strategic Plan 2030*.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Capacity in Addis Ababa, Ethiopia</dc:title>
  <dc:creator/>
  <dc:language>en</dc:language>
  <cp:keywords/>
  <dcterms:created xsi:type="dcterms:W3CDTF">2025-12-08T15:38:53Z</dcterms:created>
  <dcterms:modified xsi:type="dcterms:W3CDTF">2025-12-08T15:38:53Z</dcterms:modified>
</cp:coreProperties>
</file>

<file path=docProps/custom.xml><?xml version="1.0" encoding="utf-8"?>
<Properties xmlns="http://schemas.openxmlformats.org/officeDocument/2006/custom-properties" xmlns:vt="http://schemas.openxmlformats.org/officeDocument/2006/docPropsVTypes"/>
</file>