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Research</w:t>
      </w:r>
      <w:r>
        <w:t xml:space="preserve"> </w:t>
      </w:r>
      <w:r>
        <w:t xml:space="preserve">Proposal:</w:t>
      </w:r>
      <w:r>
        <w:t xml:space="preserve"> </w:t>
      </w:r>
      <w:r>
        <w:t xml:space="preserve">Sustainable</w:t>
      </w:r>
      <w:r>
        <w:t xml:space="preserve"> </w:t>
      </w:r>
      <w:r>
        <w:t xml:space="preserve">Innovation</w:t>
      </w:r>
      <w:r>
        <w:t xml:space="preserve"> </w:t>
      </w:r>
      <w:r>
        <w:t xml:space="preserve">in</w:t>
      </w:r>
      <w:r>
        <w:t xml:space="preserve"> </w:t>
      </w:r>
      <w:r>
        <w:t xml:space="preserve">France</w:t>
      </w:r>
      <w:r>
        <w:t xml:space="preserve"> </w:t>
      </w:r>
      <w:r>
        <w:t xml:space="preserve">Paris</w:t>
      </w:r>
    </w:p>
    <w:bookmarkStart w:id="28" w:name="X8b01e168c04c30a4f6fbafafaf57987a6564fa8"/>
    <w:p>
      <w:pPr>
        <w:pStyle w:val="Heading1"/>
      </w:pPr>
      <w:r>
        <w:t xml:space="preserve">Research Proposal: Advancing Sustainable Aerospace Engineering through Cutting-Edge Innovation in France Paris</w:t>
      </w:r>
    </w:p>
    <w:bookmarkStart w:id="20" w:name="introduction-and-context"/>
    <w:p>
      <w:pPr>
        <w:pStyle w:val="Heading2"/>
      </w:pPr>
      <w:r>
        <w:t xml:space="preserve">Introduction and Context</w:t>
      </w:r>
    </w:p>
    <w:p>
      <w:pPr>
        <w:pStyle w:val="FirstParagraph"/>
      </w:pPr>
      <w:r>
        <w:t xml:space="preserve">The global aerospace industry stands at a pivotal juncture where environmental sustainability, technological innovation, and strategic competitiveness converge. As an aspiring</w:t>
      </w:r>
      <w:r>
        <w:t xml:space="preserve"> </w:t>
      </w:r>
      <w:r>
        <w:rPr>
          <w:bCs/>
          <w:b/>
        </w:rPr>
        <w:t xml:space="preserve">Aerospace Engineer</w:t>
      </w:r>
      <w:r>
        <w:t xml:space="preserve">, I propose this comprehensive Research Proposal to address critical challenges in sustainable aviation within the dynamic ecosystem of France Paris. France has long been a European leader in aerospace, home to industry giants like Airbus and research institutions such as ONERA (Office National d'Études et de Recherches Aérospatiales) and CNRS (Centre National de la Recherche Scientifique). Paris, as the intellectual and industrial heart of French aerospace, provides unparalleled access to collaborative networks, cutting-edge facilities, and policy frameworks aligned with Europe's Green Deal. This proposal outlines a 36-month research trajectory designed to position France Paris at the forefront of next-generation sustainable aviation technologies.</w:t>
      </w:r>
    </w:p>
    <w:bookmarkEnd w:id="20"/>
    <w:bookmarkStart w:id="21" w:name="problem-statement"/>
    <w:p>
      <w:pPr>
        <w:pStyle w:val="Heading2"/>
      </w:pPr>
      <w:r>
        <w:t xml:space="preserve">Problem Statement</w:t>
      </w:r>
    </w:p>
    <w:p>
      <w:pPr>
        <w:pStyle w:val="FirstParagraph"/>
      </w:pPr>
      <w:r>
        <w:t xml:space="preserve">The aviation sector contributes approximately 2-3% of global CO</w:t>
      </w:r>
      <w:r>
        <w:rPr>
          <w:vertAlign w:val="subscript"/>
        </w:rPr>
        <w:t xml:space="preserve">2</w:t>
      </w:r>
      <w:r>
        <w:t xml:space="preserve"> </w:t>
      </w:r>
      <w:r>
        <w:t xml:space="preserve">emissions, with projections indicating this could rise significantly without intervention. Current hydrogen and electric propulsion systems face critical barriers including energy density limitations, infrastructure gaps, and certification hurdles. Simultaneously, France Paris must navigate stringent EU regulations under the 'Fit for 55' package while maintaining its competitive edge against emerging aerospace hubs. As an</w:t>
      </w:r>
      <w:r>
        <w:t xml:space="preserve"> </w:t>
      </w:r>
      <w:r>
        <w:rPr>
          <w:bCs/>
          <w:b/>
        </w:rPr>
        <w:t xml:space="preserve">Aerospace Engineer</w:t>
      </w:r>
      <w:r>
        <w:t xml:space="preserve"> </w:t>
      </w:r>
      <w:r>
        <w:t xml:space="preserve">operating within this context, I identify a strategic gap: insufficient integrated research linking material science, propulsion engineering, and operational systems to create viable zero-emission aircraft architectures. This Research Proposal directly addresses this void through a multidisciplinary approach anchored in Parisian academic-industrial synergy.</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Lightweight Sustainable Composite Materials:</w:t>
      </w:r>
      <w:r>
        <w:t xml:space="preserve"> </w:t>
      </w:r>
      <w:r>
        <w:t xml:space="preserve">Engineer bio-based carbon fiber reinforced polymers (CFRPs) with 50% lower embodied energy than conventional alternatives, leveraging Parisian partnerships with École Polytechnique and the CNRS Institute of Materials Science.</w:t>
      </w:r>
    </w:p>
    <w:p>
      <w:pPr>
        <w:numPr>
          <w:ilvl w:val="0"/>
          <w:numId w:val="1001"/>
        </w:numPr>
        <w:pStyle w:val="Compact"/>
      </w:pPr>
      <w:r>
        <w:rPr>
          <w:bCs/>
          <w:b/>
        </w:rPr>
        <w:t xml:space="preserve">Optimize Hydrogen Propulsion Integration:</w:t>
      </w:r>
      <w:r>
        <w:t xml:space="preserve"> </w:t>
      </w:r>
      <w:r>
        <w:t xml:space="preserve">Design a modular hydrogen fuel cell system for regional aircraft (100-150 passenger capacity), addressing thermal management and storage challenges through computational fluid dynamics modeling at ONERA's Paris facilities.</w:t>
      </w:r>
    </w:p>
    <w:p>
      <w:pPr>
        <w:numPr>
          <w:ilvl w:val="0"/>
          <w:numId w:val="1001"/>
        </w:numPr>
        <w:pStyle w:val="Compact"/>
      </w:pPr>
      <w:r>
        <w:rPr>
          <w:bCs/>
          <w:b/>
        </w:rPr>
        <w:t xml:space="preserve">Create Digital Twin Framework for Certification:</w:t>
      </w:r>
      <w:r>
        <w:t xml:space="preserve"> </w:t>
      </w:r>
      <w:r>
        <w:t xml:space="preserve">Develop an AI-driven digital twin platform to accelerate regulatory approval processes, collaborating with Airbus’ Paris R&amp;D center and the French Civil Aviation Authority (DGAC).</w:t>
      </w:r>
    </w:p>
    <w:bookmarkEnd w:id="22"/>
    <w:bookmarkStart w:id="23" w:name="Xd3cde993e5013c8d44fc117c17d075493c943bc"/>
    <w:p>
      <w:pPr>
        <w:pStyle w:val="Heading2"/>
      </w:pPr>
      <w:r>
        <w:t xml:space="preserve">Literature Review: Current Landscape in France Paris</w:t>
      </w:r>
    </w:p>
    <w:p>
      <w:pPr>
        <w:pStyle w:val="FirstParagraph"/>
      </w:pPr>
      <w:r>
        <w:t xml:space="preserve">Recent advances in European aerospace research are concentrated in France Paris. The Horizon Europe project 'HYDROP' (Hydrogen for Regional Aircraft Propulsion) at ONERA has made strides in hydrogen combustion but lacks integration with sustainable materials science. Meanwhile, the University of Paris-Saclay's 'Aero-Net' initiative focuses on AI-driven flight optimization yet overlooks manufacturing sustainability. This Research Proposal bridges these silos by establishing a cohesive framework where material innovation (e.g., lignin-based resins from French bio-refineries), propulsion engineering, and digital certification converge—a holistic approach absent in current literature. Crucially, it leverages Paris's unique ecosystem: the city hosts 40% of France’s aerospace R&amp;D workforce and the world’s largest aviation research cluster within a 50km radius.</w:t>
      </w:r>
    </w:p>
    <w:bookmarkEnd w:id="23"/>
    <w:bookmarkStart w:id="24" w:name="methodology"/>
    <w:p>
      <w:pPr>
        <w:pStyle w:val="Heading2"/>
      </w:pPr>
      <w:r>
        <w:t xml:space="preserve">Methodology</w:t>
      </w:r>
    </w:p>
    <w:p>
      <w:pPr>
        <w:pStyle w:val="FirstParagraph"/>
      </w:pPr>
      <w:r>
        <w:t xml:space="preserve">This project employs a three-phase methodology structured around Parisian institutional collaboration:</w:t>
      </w:r>
    </w:p>
    <w:p>
      <w:pPr>
        <w:numPr>
          <w:ilvl w:val="0"/>
          <w:numId w:val="1002"/>
        </w:numPr>
        <w:pStyle w:val="Compact"/>
      </w:pPr>
      <w:r>
        <w:rPr>
          <w:bCs/>
          <w:b/>
        </w:rPr>
        <w:t xml:space="preserve">Phase 1 (Months 1-12):</w:t>
      </w:r>
      <w:r>
        <w:t xml:space="preserve"> </w:t>
      </w:r>
      <w:r>
        <w:t xml:space="preserve">Material synthesis and characterization at CNRS Paris laboratories, utilizing the newly commissioned 'Sustainable Materials Lab' at Sorbonne University. Bio-composites will be tested for mechanical properties under simulated flight conditions.</w:t>
      </w:r>
    </w:p>
    <w:p>
      <w:pPr>
        <w:numPr>
          <w:ilvl w:val="0"/>
          <w:numId w:val="1002"/>
        </w:numPr>
        <w:pStyle w:val="Compact"/>
      </w:pPr>
      <w:r>
        <w:rPr>
          <w:bCs/>
          <w:b/>
        </w:rPr>
        <w:t xml:space="preserve">Phase 2 (Months 13-24):</w:t>
      </w:r>
      <w:r>
        <w:t xml:space="preserve"> </w:t>
      </w:r>
      <w:r>
        <w:t xml:space="preserve">Propulsion system integration with ONERA’s wind tunnel facilities in Paris, validated through virtual simulations using Airbus’ proprietary software. This phase will produce a functional hydrogen fuel cell prototype for regional aircraft.</w:t>
      </w:r>
    </w:p>
    <w:p>
      <w:pPr>
        <w:pStyle w:val="FirstParagraph"/>
      </w:pPr>
      <w:r>
        <w:t xml:space="preserve">All research will adhere to the EU Green Deal’s lifecycle assessment standards and utilize open-access data platforms established through the Paris-based European Aerospace Cluster Network.</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(1) A patentable bio-composite material with 30% reduced carbon footprint, (2) A validated hydrogen propulsion architecture meeting EASA certification criteria, and (3) An operational digital twin framework adopted by Airbus Paris. These outputs directly support France’s National Aerospace Strategy 2050, which prioritizes "green aircraft manufacturing" as a strategic pillar for economic growth. For the</w:t>
      </w:r>
      <w:r>
        <w:t xml:space="preserve"> </w:t>
      </w:r>
      <w:r>
        <w:rPr>
          <w:bCs/>
          <w:b/>
        </w:rPr>
        <w:t xml:space="preserve">Aerospace Engineer</w:t>
      </w:r>
      <w:r>
        <w:t xml:space="preserve"> </w:t>
      </w:r>
      <w:r>
        <w:t xml:space="preserve">profession in France Paris, this work establishes a replicable model for industry-academia collaboration that accelerates technology transfer from lab to market—addressing the sector's critical need for 50,000 new engineers by 2035.</w:t>
      </w:r>
    </w:p>
    <w:p>
      <w:pPr>
        <w:pStyle w:val="BodyText"/>
      </w:pPr>
      <w:r>
        <w:t xml:space="preserve">The societal impact extends beyond emissions reduction. By embedding sustainability into core engineering design (not as an afterthought), this project redefines aerospace innovation in France Paris as a global benchmark. It aligns with the EU’s 'European Green Deal' and France’s 'France 2030' investment plan, positioning Paris as the undisputed hub for sustainable aerospace R&amp;D—a prerequisite for maintaining its $65 billion annual aerospace export revenue.</w:t>
      </w:r>
    </w:p>
    <w:bookmarkEnd w:id="25"/>
    <w:bookmarkStart w:id="26" w:name="timeline-and-resource-alignment"/>
    <w:p>
      <w:pPr>
        <w:pStyle w:val="Heading2"/>
      </w:pPr>
      <w:r>
        <w:t xml:space="preserve">Timeline and Resource Alignment</w:t>
      </w:r>
    </w:p>
    <w:p>
      <w:pPr>
        <w:pStyle w:val="FirstParagraph"/>
      </w:pPr>
      <w:r>
        <w:t xml:space="preserve">A 36-month timeline has been meticulously calibrated to leverage Parisian research cycles. Critical milestones include:</w:t>
      </w:r>
      <w:r>
        <w:t xml:space="preserve"> </w:t>
      </w:r>
      <w:r>
        <w:t xml:space="preserve">• Month 12: Material prototype validated at CNRS Paris</w:t>
      </w:r>
      <w:r>
        <w:t xml:space="preserve"> </w:t>
      </w:r>
      <w:r>
        <w:t xml:space="preserve">• Month 24: Hydrogen propulsion testbed operational at ONERA facilities</w:t>
      </w:r>
      <w:r>
        <w:t xml:space="preserve"> </w:t>
      </w:r>
      <w:r>
        <w:t xml:space="preserve">• Month 36: Digital twin platform deployed in Airbus Paris certification pipeline.</w:t>
      </w:r>
    </w:p>
    <w:p>
      <w:pPr>
        <w:pStyle w:val="BodyText"/>
      </w:pPr>
      <w:r>
        <w:t xml:space="preserve">Required resources include €1.8 million in EU Horizon Europe funding (seeking 60% co-funding), access to ONERA’s Paris wind tunnels, and cross-institutional researcher exchange with Sorbonne University. All infrastructure is already operational within France Paris, eliminating setup delays.</w:t>
      </w:r>
    </w:p>
    <w:bookmarkEnd w:id="26"/>
    <w:bookmarkStart w:id="27" w:name="X193a04043f2be43b87e4e61aead3eba85110a0e"/>
    <w:p>
      <w:pPr>
        <w:pStyle w:val="Heading2"/>
      </w:pPr>
      <w:r>
        <w:t xml:space="preserve">Conclusion: A Strategic Imperative for France Paris</w:t>
      </w:r>
    </w:p>
    <w:p>
      <w:pPr>
        <w:pStyle w:val="FirstParagraph"/>
      </w:pPr>
      <w:r>
        <w:t xml:space="preserve">This Research Proposal transcends academic inquiry—it represents a strategic investment in France Paris’s future as the epicenter of sustainable aerospace leadership. By uniting material science, propulsion engineering, and digital innovation under a single research framework, we address the sector’s most urgent challenges while harnessing Paris's unparalleled concentration of talent and infrastructure. As an</w:t>
      </w:r>
      <w:r>
        <w:t xml:space="preserve"> </w:t>
      </w:r>
      <w:r>
        <w:rPr>
          <w:bCs/>
          <w:b/>
        </w:rPr>
        <w:t xml:space="preserve">Aerospace Engineer</w:t>
      </w:r>
      <w:r>
        <w:t xml:space="preserve"> </w:t>
      </w:r>
      <w:r>
        <w:t xml:space="preserve">committed to advancing both technological frontiers and environmental stewardship, I am uniquely positioned to drive this initiative through Parisian networks. The outcomes will not only deliver tangible emission reductions but also establish a new paradigm for aerospace research that prioritizes planetary responsibility without compromising performance or competitiveness. France Paris must lead this transition; this Research Proposal provides the roadmap.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Research Proposal: Sustainable Innovation in France Paris</dc:title>
  <dc:creator/>
  <dc:language>en</dc:language>
  <cp:keywords/>
  <dcterms:created xsi:type="dcterms:W3CDTF">2026-07-20T00:08:10Z</dcterms:created>
  <dcterms:modified xsi:type="dcterms:W3CDTF">2026-07-20T00:08:10Z</dcterms:modified>
</cp:coreProperties>
</file>

<file path=docProps/custom.xml><?xml version="1.0" encoding="utf-8"?>
<Properties xmlns="http://schemas.openxmlformats.org/officeDocument/2006/custom-properties" xmlns:vt="http://schemas.openxmlformats.org/officeDocument/2006/docPropsVTypes"/>
</file>