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9" w:name="X37b91e07a9f027457b1b473ecfb0757b0bb5cb7"/>
    <w:p>
      <w:pPr>
        <w:pStyle w:val="Heading1"/>
      </w:pPr>
      <w:r>
        <w:t xml:space="preserve">Research Proposal: Developing Next-Generation Sustainable Propulsion Systems for Aerospace Engineers in India Bangalore</w:t>
      </w:r>
    </w:p>
    <w:bookmarkStart w:id="20" w:name="abstract"/>
    <w:p>
      <w:pPr>
        <w:pStyle w:val="Heading2"/>
      </w:pPr>
      <w:r>
        <w:t xml:space="preserve">Abstract</w:t>
      </w:r>
    </w:p>
    <w:p>
      <w:pPr>
        <w:pStyle w:val="FirstParagraph"/>
      </w:pPr>
      <w:r>
        <w:t xml:space="preserve">This research proposal outlines a critical initiative to address the urgent need for sustainable propulsion technologies within the Indian aerospace sector, specifically targeting the innovation ecosystem centered in Bangalore. As India's premier hub for aerospace research and development, Bangalore hosts key institutions like ISRO's Vikram Sarabhai Space Centre (VSSC), DRDO laboratories, and global aerospace companies such as Hindustan Aeronautics Limited (HAL) and private startups like Skyroot Aerospace. This project positions the</w:t>
      </w:r>
      <w:r>
        <w:t xml:space="preserve"> </w:t>
      </w:r>
      <w:r>
        <w:rPr>
          <w:bCs/>
          <w:b/>
        </w:rPr>
        <w:t xml:space="preserve">Aerospace Engineer</w:t>
      </w:r>
      <w:r>
        <w:t xml:space="preserve"> </w:t>
      </w:r>
      <w:r>
        <w:t xml:space="preserve">at the forefront of developing eco-friendly propulsion systems aligned with India's "Make in India" and Net Zero commitments. The proposed research directly responds to Bangalore's strategic role as the nerve center of India's aerospace ambitions, aiming to produce scalable solutions for future aircraft and launch vehicles while fostering local talent development.</w:t>
      </w:r>
    </w:p>
    <w:bookmarkEnd w:id="20"/>
    <w:bookmarkStart w:id="21" w:name="X4c35a02f46d79a1d1910aca77b7d9f335163c10"/>
    <w:p>
      <w:pPr>
        <w:pStyle w:val="Heading2"/>
      </w:pPr>
      <w:r>
        <w:t xml:space="preserve">1. Introduction: The Bangalore Aerospace Ecosystem</w:t>
      </w:r>
    </w:p>
    <w:p>
      <w:pPr>
        <w:pStyle w:val="FirstParagraph"/>
      </w:pPr>
      <w:r>
        <w:t xml:space="preserve">Bangalore, often termed "India's Silicon Valley," has evolved into the undisputed epicenter of India's aerospace industry. With over 40% of India's aerospace R&amp;D workforce concentrated in Bengaluru, and significant investments from both government (ISRO) and private sectors (e.g., Bellatrix Aerospace, Agnikul Cosmos), the city presents a unique confluence of expertise, infrastructure, and policy support. This Research Proposal leverages Bangalore's dynamic environment to tackle one of the sector's most pressing challenges: reducing carbon emissions through advanced propulsion technologies. For the</w:t>
      </w:r>
      <w:r>
        <w:t xml:space="preserve"> </w:t>
      </w:r>
      <w:r>
        <w:rPr>
          <w:bCs/>
          <w:b/>
        </w:rPr>
        <w:t xml:space="preserve">Aerospace Engineer</w:t>
      </w:r>
      <w:r>
        <w:t xml:space="preserve"> </w:t>
      </w:r>
      <w:r>
        <w:t xml:space="preserve">in India Bangalore, this represents a pivotal opportunity to contribute to national strategic goals while developing globally competitive skills.</w:t>
      </w:r>
    </w:p>
    <w:bookmarkEnd w:id="21"/>
    <w:bookmarkStart w:id="22" w:name="problem-statement"/>
    <w:p>
      <w:pPr>
        <w:pStyle w:val="Heading2"/>
      </w:pPr>
      <w:r>
        <w:t xml:space="preserve">2. Problem Statement</w:t>
      </w:r>
    </w:p>
    <w:p>
      <w:pPr>
        <w:pStyle w:val="FirstParagraph"/>
      </w:pPr>
      <w:r>
        <w:t xml:space="preserve">Current aerospace propulsion systems rely heavily on hydrocarbon-based fuels, contributing significantly to aviation's carbon footprint (estimated at 2-3% of global CO₂ emissions). India's ambitious aerospace roadmap—including the Gaganyaan human spaceflight program, indigenous fighter aircraft (Tejas Mk2), and growing commercial satellite launch market—demands immediate action. Bangalore-based</w:t>
      </w:r>
      <w:r>
        <w:t xml:space="preserve"> </w:t>
      </w:r>
      <w:r>
        <w:rPr>
          <w:bCs/>
          <w:b/>
        </w:rPr>
        <w:t xml:space="preserve">Aerospace Engineer</w:t>
      </w:r>
      <w:r>
        <w:t xml:space="preserve">s face a dual challenge: meeting stringent performance requirements while adhering to India's environmental commitments under the International Civil Aviation Organization (ICAO) Carbon Offsetting and Reduction Scheme for International Aviation (CORSIA). Existing research in India remains fragmented, lacking a focused initiative integrating Bangalore's industrial capabilities with cutting-edge sustainable propulsion R&amp;D.</w:t>
      </w:r>
    </w:p>
    <w:bookmarkEnd w:id="22"/>
    <w:bookmarkStart w:id="23" w:name="research-objectives"/>
    <w:p>
      <w:pPr>
        <w:pStyle w:val="Heading2"/>
      </w:pPr>
      <w:r>
        <w:t xml:space="preserve">3. Research Objectives</w:t>
      </w:r>
    </w:p>
    <w:p>
      <w:pPr>
        <w:pStyle w:val="FirstParagraph"/>
      </w:pPr>
      <w:r>
        <w:t xml:space="preserve">This project proposes four key objectives to be executed within the India Bangalore context:</w:t>
      </w:r>
    </w:p>
    <w:p>
      <w:pPr>
        <w:numPr>
          <w:ilvl w:val="0"/>
          <w:numId w:val="1001"/>
        </w:numPr>
        <w:pStyle w:val="Compact"/>
      </w:pPr>
      <w:r>
        <w:rPr>
          <w:bCs/>
          <w:b/>
        </w:rPr>
        <w:t xml:space="preserve">Develop Hybrid-Electric Propulsion Prototypes:</w:t>
      </w:r>
      <w:r>
        <w:t xml:space="preserve"> </w:t>
      </w:r>
      <w:r>
        <w:t xml:space="preserve">Design and test lightweight, high-efficiency electric propulsion systems for small satellite launch vehicles (SVL), leveraging Bangalore's advanced materials science labs (e.g., IISc, NAL).</w:t>
      </w:r>
    </w:p>
    <w:p>
      <w:pPr>
        <w:numPr>
          <w:ilvl w:val="0"/>
          <w:numId w:val="1001"/>
        </w:numPr>
        <w:pStyle w:val="Compact"/>
      </w:pPr>
      <w:r>
        <w:rPr>
          <w:bCs/>
          <w:b/>
        </w:rPr>
        <w:t xml:space="preserve">Catalyze Sustainable Fuel Innovation:</w:t>
      </w:r>
      <w:r>
        <w:t xml:space="preserve"> </w:t>
      </w:r>
      <w:r>
        <w:t xml:space="preserve">Collaborate with Indian Oil Corporation and DRDO to evaluate biofuel blends (e.g., HEFA, Fischer-Tropsch) for current jet engines used in HAL aircraft, reducing lifecycle emissions by 25%.</w:t>
      </w:r>
    </w:p>
    <w:p>
      <w:pPr>
        <w:numPr>
          <w:ilvl w:val="0"/>
          <w:numId w:val="1001"/>
        </w:numPr>
        <w:pStyle w:val="Compact"/>
      </w:pPr>
      <w:r>
        <w:rPr>
          <w:bCs/>
          <w:b/>
        </w:rPr>
        <w:t xml:space="preserve">Build Bangalore's Engineering Talent Pipeline:</w:t>
      </w:r>
      <w:r>
        <w:t xml:space="preserve"> </w:t>
      </w:r>
      <w:r>
        <w:t xml:space="preserve">Establish a specialized certification program for</w:t>
      </w:r>
      <w:r>
        <w:t xml:space="preserve"> </w:t>
      </w:r>
      <w:r>
        <w:rPr>
          <w:bCs/>
          <w:b/>
        </w:rPr>
        <w:t xml:space="preserve">Aerospace Engineer</w:t>
      </w:r>
      <w:r>
        <w:t xml:space="preserve">s focused on sustainable systems design, co-created with ISRO and Bangalore-based universities (IISc, VTU).</w:t>
      </w:r>
    </w:p>
    <w:p>
      <w:pPr>
        <w:numPr>
          <w:ilvl w:val="0"/>
          <w:numId w:val="1001"/>
        </w:numPr>
        <w:pStyle w:val="Compact"/>
      </w:pPr>
      <w:r>
        <w:rPr>
          <w:bCs/>
          <w:b/>
        </w:rPr>
        <w:t xml:space="preserve">Create an Industry-Government Innovation Hub:</w:t>
      </w:r>
      <w:r>
        <w:t xml:space="preserve"> </w:t>
      </w:r>
      <w:r>
        <w:t xml:space="preserve">Launch the "Bangalore Sustainable Aerospace Consortium" to connect startups (e.g., Agnikul), academia, and government bodies for accelerated prototyping and policy advocacy.</w:t>
      </w:r>
    </w:p>
    <w:bookmarkEnd w:id="23"/>
    <w:bookmarkStart w:id="24" w:name="methodology-bangalore-centric-approach"/>
    <w:p>
      <w:pPr>
        <w:pStyle w:val="Heading2"/>
      </w:pPr>
      <w:r>
        <w:t xml:space="preserve">4. Methodology: Bangalore-Centric Approach</w:t>
      </w:r>
    </w:p>
    <w:p>
      <w:pPr>
        <w:pStyle w:val="FirstParagraph"/>
      </w:pPr>
      <w:r>
        <w:t xml:space="preserve">The research will be conducted in phases within the Bangalore ecosystem:</w:t>
      </w:r>
    </w:p>
    <w:p>
      <w:pPr>
        <w:numPr>
          <w:ilvl w:val="0"/>
          <w:numId w:val="1002"/>
        </w:numPr>
        <w:pStyle w:val="Compact"/>
      </w:pPr>
      <w:r>
        <w:rPr>
          <w:bCs/>
          <w:b/>
        </w:rPr>
        <w:t xml:space="preserve">Phase 1 (Months 1-6):</w:t>
      </w:r>
      <w:r>
        <w:t xml:space="preserve"> </w:t>
      </w:r>
      <w:r>
        <w:t xml:space="preserve">Market and technical analysis with ISRO VSSC and HAL, identifying optimal propulsion use-cases for Bangalore's launch infrastructure (e.g., Satish Dhawan Space Centre).</w:t>
      </w:r>
    </w:p>
    <w:p>
      <w:pPr>
        <w:numPr>
          <w:ilvl w:val="0"/>
          <w:numId w:val="1002"/>
        </w:numPr>
        <w:pStyle w:val="Compact"/>
      </w:pPr>
      <w:r>
        <w:rPr>
          <w:bCs/>
          <w:b/>
        </w:rPr>
        <w:t xml:space="preserve">Phase 2 (Months 7-18):</w:t>
      </w:r>
      <w:r>
        <w:t xml:space="preserve"> </w:t>
      </w:r>
      <w:r>
        <w:t xml:space="preserve">Collaborative R&amp;D at IISc's Aerospace Engineering Department and private labs in Whitefield/Bangalore, focusing on battery thermal management for electric propulsion and biofuel combustion modeling.</w:t>
      </w:r>
    </w:p>
    <w:p>
      <w:pPr>
        <w:numPr>
          <w:ilvl w:val="0"/>
          <w:numId w:val="1002"/>
        </w:numPr>
        <w:pStyle w:val="Compact"/>
      </w:pPr>
      <w:r>
        <w:rPr>
          <w:bCs/>
          <w:b/>
        </w:rPr>
        <w:t xml:space="preserve">Phase 3 (Months 19-24):</w:t>
      </w:r>
      <w:r>
        <w:t xml:space="preserve"> </w:t>
      </w:r>
      <w:r>
        <w:t xml:space="preserve">Prototype validation at Bangalore-based test facilities (e.g., DRDO's Propulsion Laboratory) with real-world data collection from HAL operations.</w:t>
      </w:r>
    </w:p>
    <w:p>
      <w:pPr>
        <w:numPr>
          <w:ilvl w:val="0"/>
          <w:numId w:val="1002"/>
        </w:numPr>
        <w:pStyle w:val="Compact"/>
      </w:pPr>
      <w:r>
        <w:rPr>
          <w:bCs/>
          <w:b/>
        </w:rPr>
        <w:t xml:space="preserve">Phase 4 (Months 25-30):</w:t>
      </w:r>
      <w:r>
        <w:t xml:space="preserve"> </w:t>
      </w:r>
      <w:r>
        <w:t xml:space="preserve">Scale-up planning via the Bangalore Sustainable Aerospace Consortium, targeting policy integration into India's National Civil Aviation Policy.</w:t>
      </w:r>
    </w:p>
    <w:bookmarkEnd w:id="24"/>
    <w:bookmarkStart w:id="25" w:name="Xe41722dee5073058a2b742f09eb66976530e1a4"/>
    <w:p>
      <w:pPr>
        <w:pStyle w:val="Heading2"/>
      </w:pPr>
      <w:r>
        <w:t xml:space="preserve">5. Expected Outcomes &amp; Significance for India Bangalore</w:t>
      </w:r>
    </w:p>
    <w:p>
      <w:pPr>
        <w:pStyle w:val="FirstParagraph"/>
      </w:pPr>
      <w:r>
        <w:t xml:space="preserve">This Research Proposal promises transformative outcomes:</w:t>
      </w:r>
    </w:p>
    <w:p>
      <w:pPr>
        <w:numPr>
          <w:ilvl w:val="0"/>
          <w:numId w:val="1003"/>
        </w:numPr>
        <w:pStyle w:val="Compact"/>
      </w:pPr>
      <w:r>
        <w:rPr>
          <w:bCs/>
          <w:b/>
        </w:rPr>
        <w:t xml:space="preserve">Technological Leadership:</w:t>
      </w:r>
      <w:r>
        <w:t xml:space="preserve"> </w:t>
      </w:r>
      <w:r>
        <w:t xml:space="preserve">Development of 3-4 patentable propulsion technologies tailored to Indian operational conditions (e.g., high-altitude performance, cost constraints), positioning Bangalore as a global leader in sustainable aerospace innovation.</w:t>
      </w:r>
    </w:p>
    <w:p>
      <w:pPr>
        <w:numPr>
          <w:ilvl w:val="0"/>
          <w:numId w:val="1003"/>
        </w:numPr>
        <w:pStyle w:val="Compact"/>
      </w:pPr>
      <w:r>
        <w:rPr>
          <w:bCs/>
          <w:b/>
        </w:rPr>
        <w:t xml:space="preserve">Economic Impact:</w:t>
      </w:r>
      <w:r>
        <w:t xml:space="preserve"> </w:t>
      </w:r>
      <w:r>
        <w:t xml:space="preserve">Creation of 150+ high-skilled jobs for</w:t>
      </w:r>
      <w:r>
        <w:t xml:space="preserve"> </w:t>
      </w:r>
      <w:r>
        <w:rPr>
          <w:bCs/>
          <w:b/>
        </w:rPr>
        <w:t xml:space="preserve">Aerospace Engineer</w:t>
      </w:r>
      <w:r>
        <w:t xml:space="preserve">s in Bangalore within 3 years, directly supporting India's goal to grow its aerospace sector to $25 billion by 2025.</w:t>
      </w:r>
    </w:p>
    <w:p>
      <w:pPr>
        <w:numPr>
          <w:ilvl w:val="0"/>
          <w:numId w:val="1003"/>
        </w:numPr>
        <w:pStyle w:val="Compact"/>
      </w:pPr>
      <w:r>
        <w:rPr>
          <w:bCs/>
          <w:b/>
        </w:rPr>
        <w:t xml:space="preserve">Environmental Contribution:</w:t>
      </w:r>
      <w:r>
        <w:t xml:space="preserve"> </w:t>
      </w:r>
      <w:r>
        <w:t xml:space="preserve">Potential to reduce emissions from Indian launch vehicles by 30% and commercial aircraft by 15% over a decade—aligning with India's Net Zero target for aviation by 2050.</w:t>
      </w:r>
    </w:p>
    <w:p>
      <w:pPr>
        <w:numPr>
          <w:ilvl w:val="0"/>
          <w:numId w:val="1003"/>
        </w:numPr>
        <w:pStyle w:val="Compact"/>
      </w:pPr>
      <w:r>
        <w:rPr>
          <w:bCs/>
          <w:b/>
        </w:rPr>
        <w:t xml:space="preserve">Institutional Legacy:</w:t>
      </w:r>
      <w:r>
        <w:t xml:space="preserve"> </w:t>
      </w:r>
      <w:r>
        <w:t xml:space="preserve">Establishment of the first dedicated Sustainable Propulsion Lab in Bangalore, attracting global partnerships (e.g., ESA, NASA) and reinforcing the city's status as India's aerospace capital.</w:t>
      </w:r>
    </w:p>
    <w:bookmarkEnd w:id="25"/>
    <w:bookmarkStart w:id="26" w:name="X9e85b0f9ca4c14ef85540f6e3177d5fe94959e0"/>
    <w:p>
      <w:pPr>
        <w:pStyle w:val="Heading2"/>
      </w:pPr>
      <w:r>
        <w:t xml:space="preserve">6. Resource Requirements for India Bangalore</w:t>
      </w:r>
    </w:p>
    <w:p>
      <w:pPr>
        <w:pStyle w:val="FirstParagraph"/>
      </w:pPr>
      <w:r>
        <w:t xml:space="preserve">To execute this proposal within Bangalore, we seek:</w:t>
      </w:r>
    </w:p>
    <w:p>
      <w:pPr>
        <w:numPr>
          <w:ilvl w:val="0"/>
          <w:numId w:val="1004"/>
        </w:numPr>
        <w:pStyle w:val="Compact"/>
      </w:pPr>
      <w:r>
        <w:rPr>
          <w:bCs/>
          <w:b/>
        </w:rPr>
        <w:t xml:space="preserve">Funding:</w:t>
      </w:r>
      <w:r>
        <w:t xml:space="preserve"> </w:t>
      </w:r>
      <w:r>
        <w:t xml:space="preserve">₹45 Crores (₹450 million) over 3 years, co-invested by DST-India, ISRO's Technology Development Fund, and private partners (e.g., Infosys Foundation).</w:t>
      </w:r>
    </w:p>
    <w:p>
      <w:pPr>
        <w:numPr>
          <w:ilvl w:val="0"/>
          <w:numId w:val="1004"/>
        </w:numPr>
        <w:pStyle w:val="Compact"/>
      </w:pPr>
      <w:r>
        <w:rPr>
          <w:bCs/>
          <w:b/>
        </w:rPr>
        <w:t xml:space="preserve">Infrastructure:</w:t>
      </w:r>
      <w:r>
        <w:t xml:space="preserve"> </w:t>
      </w:r>
      <w:r>
        <w:t xml:space="preserve">Access to existing Bangalore facilities: IISc's Wind Tunnel Complex, HAL's Advanced Engineering Centre (Bangalore), and DRDO’s Propulsion Test Ramps.</w:t>
      </w:r>
    </w:p>
    <w:p>
      <w:pPr>
        <w:numPr>
          <w:ilvl w:val="0"/>
          <w:numId w:val="1004"/>
        </w:numPr>
        <w:pStyle w:val="Compact"/>
      </w:pPr>
      <w:r>
        <w:rPr>
          <w:bCs/>
          <w:b/>
        </w:rPr>
        <w:t xml:space="preserve">Talent:</w:t>
      </w:r>
      <w:r>
        <w:t xml:space="preserve"> </w:t>
      </w:r>
      <w:r>
        <w:t xml:space="preserve">Recruitment of 25+ specialized engineers from Indian technical institutions (IITs, NITs) with a focus on Bangalore-based talent retention programs.</w:t>
      </w:r>
    </w:p>
    <w:bookmarkEnd w:id="26"/>
    <w:bookmarkStart w:id="27" w:name="conclusion"/>
    <w:p>
      <w:pPr>
        <w:pStyle w:val="Heading2"/>
      </w:pPr>
      <w:r>
        <w:t xml:space="preserve">7. Conclusion</w:t>
      </w:r>
    </w:p>
    <w:p>
      <w:pPr>
        <w:pStyle w:val="FirstParagraph"/>
      </w:pPr>
      <w:r>
        <w:t xml:space="preserve">The proposed research is not merely an academic exercise—it is a strategic imperative for India's aerospace future, anchored in Bangalore's unique ecosystem. By prioritizing sustainable propulsion, this initiative directly addresses the evolving role of the modern</w:t>
      </w:r>
      <w:r>
        <w:t xml:space="preserve"> </w:t>
      </w:r>
      <w:r>
        <w:rPr>
          <w:bCs/>
          <w:b/>
        </w:rPr>
        <w:t xml:space="preserve">Aerospace Engineer</w:t>
      </w:r>
      <w:r>
        <w:t xml:space="preserve"> </w:t>
      </w:r>
      <w:r>
        <w:t xml:space="preserve">in India Bangalore: one who must balance technical excellence with environmental stewardship. The outcomes will position Karnataka and India as pioneers in greener aerospace technology while delivering tangible economic and ecological benefits. This Research Proposal represents a critical investment in making Bangalore not just India's aerospace capital, but the world's model for sustainable space exploration and aviation innovation.</w:t>
      </w:r>
    </w:p>
    <w:bookmarkEnd w:id="27"/>
    <w:bookmarkStart w:id="28" w:name="references"/>
    <w:p>
      <w:pPr>
        <w:pStyle w:val="Heading2"/>
      </w:pPr>
      <w:r>
        <w:t xml:space="preserve">8. References</w:t>
      </w:r>
    </w:p>
    <w:p>
      <w:pPr>
        <w:pStyle w:val="FirstParagraph"/>
      </w:pPr>
      <w:r>
        <w:t xml:space="preserve">1. Indian Space Research Organisation (ISRO). (2023). *Annual Report: Strategic Focus on Sustainability*. Bengaluru.</w:t>
      </w:r>
      <w:r>
        <w:br/>
      </w:r>
      <w:r>
        <w:t xml:space="preserve">2. Ministry of Civil Aviation, India. (2023). *National Civil Aviation Policy &amp; Emissions Targets*. New Delhi.</w:t>
      </w:r>
      <w:r>
        <w:br/>
      </w:r>
      <w:r>
        <w:t xml:space="preserve">3. Bangalore Aerospace Network (BAN). (2024). *State of the Industry Report: Talent and Innovation*. Bengaluru.</w:t>
      </w:r>
      <w:r>
        <w:br/>
      </w:r>
      <w:r>
        <w:t xml:space="preserve">4. International Air Transport Association (IATA). (2023). *Sustainable Aviation Fuel Roadmap for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India Bangalore</dc:title>
  <dc:creator/>
  <dc:language>en</dc:language>
  <cp:keywords/>
  <dcterms:created xsi:type="dcterms:W3CDTF">2026-07-20T14:07:25Z</dcterms:created>
  <dcterms:modified xsi:type="dcterms:W3CDTF">2026-07-20T14:07:25Z</dcterms:modified>
</cp:coreProperties>
</file>

<file path=docProps/custom.xml><?xml version="1.0" encoding="utf-8"?>
<Properties xmlns="http://schemas.openxmlformats.org/officeDocument/2006/custom-properties" xmlns:vt="http://schemas.openxmlformats.org/officeDocument/2006/docPropsVTypes"/>
</file>