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Italy</w:t>
      </w:r>
      <w:r>
        <w:t xml:space="preserve"> </w:t>
      </w:r>
      <w:r>
        <w:t xml:space="preserve">Rome</w:t>
      </w:r>
    </w:p>
    <w:bookmarkStart w:id="28" w:name="X5e25d50c9feb7f20b7586371c7645381e7d92b9"/>
    <w:p>
      <w:pPr>
        <w:pStyle w:val="Heading1"/>
      </w:pPr>
      <w:r>
        <w:t xml:space="preserve">Research Proposal: Innovating Sustainable Propulsion Systems for Next-Generation Aircraft in the Context of Italy Rome's Aerospace Leadership</w:t>
      </w:r>
    </w:p>
    <w:bookmarkStart w:id="20" w:name="abstract"/>
    <w:p>
      <w:pPr>
        <w:pStyle w:val="Heading2"/>
      </w:pPr>
      <w:r>
        <w:t xml:space="preserve">Abstract</w:t>
      </w:r>
    </w:p>
    <w:p>
      <w:pPr>
        <w:pStyle w:val="FirstParagraph"/>
      </w:pPr>
      <w:r>
        <w:t xml:space="preserve">This Research Proposal outlines a pivotal initiative to advance sustainable propulsion technologies for civil aviation, specifically tailored to position Italy Rome as a global leader in green aerospace engineering. As an aspiring Aerospace Engineer deeply committed to environmental stewardship and technological innovation, this project proposes a 3-year research program centered at the University of Rome La Sapienza (Sapienza Università di Roma) in collaboration with the Italian Space Agency (ASI) and Leonardo S.p.A. The study addresses critical gaps in sustainable aviation fuel (SAF) integration and hybrid-electric propulsion systems, directly aligning with Italy's National Recovery and Resilience Plan (PNRR) goals under the European Green Deal. This proposal emphasizes Rome's unique ecosystem as a nexus for aerospace research, leveraging its proximity to ASI headquarters in Torre Angela and Italy’s leading aerospace industrial clusters. The findings will equip the next generation of Aerospace Engineers with cutting-edge expertise essential for Italy's strategic competitiveness in the global aviation market.</w:t>
      </w:r>
    </w:p>
    <w:bookmarkEnd w:id="20"/>
    <w:bookmarkStart w:id="21" w:name="Xb5baaafcb0098e52e70bc2c5e1ca468fe90fdc8"/>
    <w:p>
      <w:pPr>
        <w:pStyle w:val="Heading2"/>
      </w:pPr>
      <w:r>
        <w:t xml:space="preserve">1. Introduction: The Imperative for Sustainable Innovation in Italy Rome</w:t>
      </w:r>
    </w:p>
    <w:p>
      <w:pPr>
        <w:pStyle w:val="FirstParagraph"/>
      </w:pPr>
      <w:r>
        <w:t xml:space="preserve">The aerospace sector is at a critical inflection point, pressured by stringent EU emissions regulations and the urgent need to decarbonize air travel. Italy, with its storied legacy as home to pioneers like Giuseppe Bellanca and a modern industrial base anchored by Leonardo S.p.A., possesses unparalleled potential to lead this transition. However, sustained innovation requires dedicated research infrastructure rooted in strategic locations like Rome. As the capital and political center of Italy, Rome hosts key decision-makers (Ministry for University and Research), the ASI headquarters, and academic powerhouses such as Sapienza Università di Roma. This Research Proposal positions Italy Rome as the indispensable epicenter for developing scalable solutions that meet global sustainability benchmarks while advancing national economic interests. An Aerospace Engineer embedded within this ecosystem is uniquely positioned to translate theoretical advancements into industrial applications that strengthen Italy’s aerospace sovereignty.</w:t>
      </w:r>
    </w:p>
    <w:bookmarkEnd w:id="21"/>
    <w:bookmarkStart w:id="22" w:name="problem-statement-and-research-gap"/>
    <w:p>
      <w:pPr>
        <w:pStyle w:val="Heading2"/>
      </w:pPr>
      <w:r>
        <w:t xml:space="preserve">2. Problem Statement and Research Gap</w:t>
      </w:r>
    </w:p>
    <w:p>
      <w:pPr>
        <w:pStyle w:val="FirstParagraph"/>
      </w:pPr>
      <w:r>
        <w:t xml:space="preserve">Current research on sustainable aviation propulsion remains fragmented, with limited focus on systems integration for regional aircraft – a critical niche where Italian industry excels (e.g., Leonardo's AW169 helicopter platform). Existing studies often prioritize large commercial airliners, neglecting the specific aerodynamic and operational constraints of smaller, versatile aircraft vital to Italy’s regional connectivity needs. Furthermore, there is minimal local expertise in SAF combustion chemistry tailored to Italian-engineered engines within Rome’s academic-industrial network. This gap impedes Italy Rome's ability to fully capitalize on EU funding mechanisms (e.g., Clean Aviation Joint Undertaking) and stifles the growth of a homegrown Aerospace Engineer talent pool equipped for future-proofing the sector. A focused, location-specific investigation is therefore not merely beneficial but essential for Italy’s strategic aerospace ambitions.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 novel hybrid-electric propulsion architecture optimized for regional aircraft (50-100 seats) operating within the Italian airspace network, incorporating SAF compatibility from the design phase.</w:t>
      </w:r>
    </w:p>
    <w:p>
      <w:pPr>
        <w:numPr>
          <w:ilvl w:val="0"/>
          <w:numId w:val="1001"/>
        </w:numPr>
        <w:pStyle w:val="Compact"/>
      </w:pPr>
      <w:r>
        <w:rPr>
          <w:bCs/>
          <w:b/>
        </w:rPr>
        <w:t xml:space="preserve">Evaluate</w:t>
      </w:r>
      <w:r>
        <w:t xml:space="preserve">: The thermochemical performance and emissions profiles of SAF blends in current Italian-engineered combustion chambers under Rome-specific operational scenarios (e.g., high-altitude routes over Mediterranean corridors).</w:t>
      </w:r>
    </w:p>
    <w:p>
      <w:pPr>
        <w:numPr>
          <w:ilvl w:val="0"/>
          <w:numId w:val="1001"/>
        </w:numPr>
        <w:pStyle w:val="Compact"/>
      </w:pPr>
      <w:r>
        <w:rPr>
          <w:bCs/>
          <w:b/>
        </w:rPr>
        <w:t xml:space="preserve">Design</w:t>
      </w:r>
      <w:r>
        <w:t xml:space="preserve">: A digital twin framework for propulsion system lifecycle management, co-created with Leonardo S.p.A. engineers based at Rome’s Leonardo Aerospace Campus.</w:t>
      </w:r>
    </w:p>
    <w:p>
      <w:pPr>
        <w:numPr>
          <w:ilvl w:val="0"/>
          <w:numId w:val="1001"/>
        </w:numPr>
        <w:pStyle w:val="Compact"/>
      </w:pPr>
      <w:r>
        <w:rPr>
          <w:bCs/>
          <w:b/>
        </w:rPr>
        <w:t xml:space="preserve">Train</w:t>
      </w:r>
      <w:r>
        <w:t xml:space="preserve">: 3 PhD candidates and 5 Master's students in sustainable aerospace engineering, directly contributing to Italy Rome’s pool of specialized Aerospace Engineers.</w:t>
      </w:r>
    </w:p>
    <w:bookmarkEnd w:id="23"/>
    <w:bookmarkStart w:id="24" w:name="Xab39d69472de4332ead9ca6cc442e64d0a2feda"/>
    <w:p>
      <w:pPr>
        <w:pStyle w:val="Heading2"/>
      </w:pPr>
      <w:r>
        <w:t xml:space="preserve">4. Methodology: Leveraging the Italy Rome Ecosystem</w:t>
      </w:r>
    </w:p>
    <w:p>
      <w:pPr>
        <w:pStyle w:val="FirstParagraph"/>
      </w:pPr>
      <w:r>
        <w:t xml:space="preserve">This research will be executed through a tightly integrated tripartite model centered in Rome:</w:t>
      </w:r>
    </w:p>
    <w:p>
      <w:pPr>
        <w:numPr>
          <w:ilvl w:val="0"/>
          <w:numId w:val="1002"/>
        </w:numPr>
        <w:pStyle w:val="Compact"/>
      </w:pPr>
      <w:r>
        <w:rPr>
          <w:bCs/>
          <w:b/>
        </w:rPr>
        <w:t xml:space="preserve">Academic Hub (Sapienza Università di Roma):</w:t>
      </w:r>
      <w:r>
        <w:t xml:space="preserve"> </w:t>
      </w:r>
      <w:r>
        <w:t xml:space="preserve">Conducting fundamental fluid dynamics simulations and combustion analysis using the university's advanced CFD facilities at the Department of Aerospace Engineering. This will involve collaboration with Prof. Alessandro Vittori’s group, renowned for propulsion research.</w:t>
      </w:r>
    </w:p>
    <w:p>
      <w:pPr>
        <w:numPr>
          <w:ilvl w:val="0"/>
          <w:numId w:val="1002"/>
        </w:numPr>
        <w:pStyle w:val="Compact"/>
      </w:pPr>
      <w:r>
        <w:rPr>
          <w:bCs/>
          <w:b/>
        </w:rPr>
        <w:t xml:space="preserve">Industrial Partnership (Leonardo S.p.A., Rome):</w:t>
      </w:r>
      <w:r>
        <w:t xml:space="preserve"> </w:t>
      </w:r>
      <w:r>
        <w:t xml:space="preserve">Providing real-world engine test data, access to the Leonardo Propulsion Test Facility in Rome's industrial zone, and direct industry mentorship for the Aerospace Engineer research team. This ensures findings are immediately applicable to Italy’s aviation manufacturing base.</w:t>
      </w:r>
    </w:p>
    <w:p>
      <w:pPr>
        <w:numPr>
          <w:ilvl w:val="0"/>
          <w:numId w:val="1002"/>
        </w:numPr>
        <w:pStyle w:val="Compact"/>
      </w:pPr>
      <w:r>
        <w:rPr>
          <w:bCs/>
          <w:b/>
        </w:rPr>
        <w:t xml:space="preserve">Policy &amp; Coordination (ASI - Torre Angela):</w:t>
      </w:r>
      <w:r>
        <w:t xml:space="preserve"> </w:t>
      </w:r>
      <w:r>
        <w:t xml:space="preserve">Engaging ASI’s Technology Transfer Office to align research outputs with national R&amp;D priorities under the PNRR and secure co-funding from the Italian Ministry of University and Research (MUR) and EU programs.</w:t>
      </w:r>
    </w:p>
    <w:p>
      <w:pPr>
        <w:pStyle w:val="FirstParagraph"/>
      </w:pPr>
      <w:r>
        <w:t xml:space="preserve">All experimental validation will utilize Rome-based facilities, ensuring geographical coherence. The project team, including a lead Aerospace Engineer based at Sapienza with dual affiliation to ASI, will conduct monthly industry workshops in Rome to maintain direct alignment with Italy’s aerospace value chain needs.</w:t>
      </w:r>
    </w:p>
    <w:bookmarkEnd w:id="24"/>
    <w:bookmarkStart w:id="25" w:name="Xd2fe16141a7f0dcdc4581b889b72eb8cef733e9"/>
    <w:p>
      <w:pPr>
        <w:pStyle w:val="Heading2"/>
      </w:pPr>
      <w:r>
        <w:t xml:space="preserve">5. Expected Outcomes and Impact on Italy Rome</w:t>
      </w:r>
    </w:p>
    <w:p>
      <w:pPr>
        <w:pStyle w:val="FirstParagraph"/>
      </w:pPr>
      <w:r>
        <w:t xml:space="preserve">This Research Proposal promises transformative outcomes for both the aerospace sector and Italy Rome’s standing:</w:t>
      </w:r>
    </w:p>
    <w:p>
      <w:pPr>
        <w:numPr>
          <w:ilvl w:val="0"/>
          <w:numId w:val="1003"/>
        </w:numPr>
        <w:pStyle w:val="Compact"/>
      </w:pPr>
      <w:r>
        <w:rPr>
          <w:bCs/>
          <w:b/>
        </w:rPr>
        <w:t xml:space="preserve">Technical Innovation:</w:t>
      </w:r>
      <w:r>
        <w:t xml:space="preserve"> </w:t>
      </w:r>
      <w:r>
        <w:t xml:space="preserve">A prototype propulsion system demonstrating 30% lower CO</w:t>
      </w:r>
      <w:r>
        <w:rPr>
          <w:vertAlign w:val="subscript"/>
        </w:rPr>
        <w:t xml:space="preserve">2</w:t>
      </w:r>
      <w:r>
        <w:t xml:space="preserve"> </w:t>
      </w:r>
      <w:r>
        <w:t xml:space="preserve">emissions compared to conventional jet fuel on regional routes, patentable by Leonardo S.p.A. (Rome-based).</w:t>
      </w:r>
    </w:p>
    <w:p>
      <w:pPr>
        <w:numPr>
          <w:ilvl w:val="0"/>
          <w:numId w:val="1003"/>
        </w:numPr>
        <w:pStyle w:val="Compact"/>
      </w:pPr>
      <w:r>
        <w:rPr>
          <w:bCs/>
          <w:b/>
        </w:rPr>
        <w:t xml:space="preserve">Economic Impact:</w:t>
      </w:r>
      <w:r>
        <w:t xml:space="preserve"> </w:t>
      </w:r>
      <w:r>
        <w:t xml:space="preserve">Direct support for Italy Rome’s aerospace cluster, estimated to create 15+ high-skilled jobs in R&amp;D and supply chain development within the first five years of implementation.</w:t>
      </w:r>
    </w:p>
    <w:p>
      <w:pPr>
        <w:numPr>
          <w:ilvl w:val="0"/>
          <w:numId w:val="1003"/>
        </w:numPr>
        <w:pStyle w:val="Compact"/>
      </w:pPr>
      <w:r>
        <w:rPr>
          <w:bCs/>
          <w:b/>
        </w:rPr>
        <w:t xml:space="preserve">Academic Leadership:</w:t>
      </w:r>
      <w:r>
        <w:t xml:space="preserve"> </w:t>
      </w:r>
      <w:r>
        <w:t xml:space="preserve">Establishing Sapienza Università di Roma as the premier European center for sustainable aviation research, attracting international scholars and EU funding away from traditional hubs (e.g., Paris, London).</w:t>
      </w:r>
    </w:p>
    <w:p>
      <w:pPr>
        <w:numPr>
          <w:ilvl w:val="0"/>
          <w:numId w:val="1003"/>
        </w:numPr>
        <w:pStyle w:val="Compact"/>
      </w:pPr>
      <w:r>
        <w:rPr>
          <w:bCs/>
          <w:b/>
        </w:rPr>
        <w:t xml:space="preserve">Talent Development:</w:t>
      </w:r>
      <w:r>
        <w:t xml:space="preserve"> </w:t>
      </w:r>
      <w:r>
        <w:t xml:space="preserve">Cultivating a new cohort of Italian Aerospace Engineers with specialized expertise in green propulsion – directly addressing the critical skills gap identified by the Italian Chamber of Commerce for Industry.</w:t>
      </w:r>
    </w:p>
    <w:bookmarkEnd w:id="25"/>
    <w:bookmarkStart w:id="26" w:name="Xd7319566623b024a19efc91c78778df21fd09b7"/>
    <w:p>
      <w:pPr>
        <w:pStyle w:val="Heading2"/>
      </w:pPr>
      <w:r>
        <w:t xml:space="preserve">6. Conclusion: Cementing Italy Rome's Role in Global Aerospace</w:t>
      </w:r>
    </w:p>
    <w:p>
      <w:pPr>
        <w:pStyle w:val="FirstParagraph"/>
      </w:pPr>
      <w:r>
        <w:t xml:space="preserve">The proposed Research Proposal is not merely an academic exercise; it is a strategic investment in Italy’s future as a leader in sustainable aerospace. By anchoring this critical research within the dynamic ecosystem of Italy Rome – where academia, industry, and policy converge at institutions like Sapienza Università di Roma and ASI headquarters – we create an unparalleled environment for innovation. This initiative empowers the next generation of Aerospace Engineers to solve real-world challenges with solutions developed in Italy for the world. It directly supports national objectives under the PNRR and positions Rome as a beacon of sustainable aviation engineering, attracting global partnerships and investment. The successful execution of this project will cement Italy Rome’s reputation as an indispensable hub where groundbreaking aerospace research translates into tangible economic and environmental benefits for Europe and beyond. The time to act is now, leveraging our unique location to build the future of flight.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for Italy Rome</dc:title>
  <dc:creator/>
  <dc:language>en</dc:language>
  <cp:keywords/>
  <dcterms:created xsi:type="dcterms:W3CDTF">2025-12-10T01:21:39Z</dcterms:created>
  <dcterms:modified xsi:type="dcterms:W3CDTF">2025-12-10T01:21:39Z</dcterms:modified>
</cp:coreProperties>
</file>

<file path=docProps/custom.xml><?xml version="1.0" encoding="utf-8"?>
<Properties xmlns="http://schemas.openxmlformats.org/officeDocument/2006/custom-properties" xmlns:vt="http://schemas.openxmlformats.org/officeDocument/2006/docPropsVTypes"/>
</file>