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Capabilities</w:t>
      </w:r>
      <w:r>
        <w:t xml:space="preserve"> </w:t>
      </w:r>
      <w:r>
        <w:t xml:space="preserve">in</w:t>
      </w:r>
      <w:r>
        <w:t xml:space="preserve"> </w:t>
      </w:r>
      <w:r>
        <w:t xml:space="preserve">Myanmar</w:t>
      </w:r>
      <w:r>
        <w:t xml:space="preserve"> </w:t>
      </w:r>
      <w:r>
        <w:t xml:space="preserve">Yangon</w:t>
      </w:r>
    </w:p>
    <w:bookmarkStart w:id="20" w:name="X813cb8d1cb57d915b2045751c69c37eadb5fa34"/>
    <w:p>
      <w:pPr>
        <w:pStyle w:val="Heading1"/>
      </w:pPr>
      <w:r>
        <w:t xml:space="preserve">Research Proposal: Developing Indigenous Aerospace Engineering Capacity for Sustainable Development in Myanmar Yangon</w:t>
      </w:r>
    </w:p>
    <w:p>
      <w:pPr>
        <w:pStyle w:val="FirstParagraph"/>
      </w:pPr>
      <w:r>
        <w:rPr>
          <w:bCs/>
          <w:b/>
        </w:rPr>
        <w:t xml:space="preserve">1. Introduction and Context</w:t>
      </w:r>
    </w:p>
    <w:p>
      <w:pPr>
        <w:pStyle w:val="BodyText"/>
      </w:pPr>
      <w:r>
        <w:t xml:space="preserve">This Research Proposal establishes the foundational pathway for developing localized aerospace engineering capabilities within Myanmar Yangon, addressing a critical gap in the nation's technological infrastructure. As Southeast Asia's economic hub with one of the region's most significant aviation corridors, Myanmar Yangon presents a unique opportunity to cultivate an Aerospace Engineer workforce capable of driving innovation in transportation, disaster management, and sustainable development. Despite Yangon International Airport serving over 5 million passengers annually and Myanmar's strategic location within ASEAN, the country lacks indigenous aerospace engineering expertise—leaving infrastructure reliant on foreign technical support. This proposal outlines a targeted research initiative to establish the first comprehensive Aerospace Engineer training framework in Yangon, directly responding to national development priorities and regional aviation demands.</w:t>
      </w:r>
    </w:p>
    <w:p>
      <w:pPr>
        <w:pStyle w:val="BodyText"/>
      </w:pPr>
      <w:r>
        <w:rPr>
          <w:bCs/>
          <w:b/>
        </w:rPr>
        <w:t xml:space="preserve">2. Problem Statement</w:t>
      </w:r>
    </w:p>
    <w:p>
      <w:pPr>
        <w:pStyle w:val="BodyText"/>
      </w:pPr>
      <w:r>
        <w:t xml:space="preserve">Myanmar currently faces a severe shortage of qualified Aerospace Engineers, with zero local institutions offering accredited aerospace engineering programs. This deficit cripples the nation's ability to maintain its airport infrastructure, develop drone-based agricultural solutions for the Yangon Delta's rice fields, or participate in ASEAN's emerging space economy. The absence of an Aerospace Engineer pipeline results in costly foreign contracts for routine maintenance (e.g., aircraft systems at Yangon International Airport) and missed opportunities for innovation. Furthermore, Myanmar’s vulnerability to monsoon flooding—a recurring crisis affecting 70% of Yangon households—limits disaster response capabilities that could be revolutionized through satellite monitoring and UAV technology. Without strategic intervention, this gap will deepen as ASEAN nations advance their aerospace sectors.</w:t>
      </w:r>
    </w:p>
    <w:p>
      <w:pPr>
        <w:pStyle w:val="BodyText"/>
      </w:pPr>
      <w:r>
        <w:rPr>
          <w:bCs/>
          <w:b/>
        </w:rPr>
        <w:t xml:space="preserve">3. Research Objectives</w:t>
      </w:r>
    </w:p>
    <w:p>
      <w:pPr>
        <w:pStyle w:val="BodyText"/>
      </w:pPr>
      <w:r>
        <w:t xml:space="preserve">This Research Proposal aims to:</w:t>
      </w:r>
    </w:p>
    <w:p>
      <w:pPr>
        <w:numPr>
          <w:ilvl w:val="0"/>
          <w:numId w:val="1001"/>
        </w:numPr>
        <w:pStyle w:val="Compact"/>
      </w:pPr>
      <w:r>
        <w:t xml:space="preserve">Conduct a needs assessment of Yangon’s aviation and emerging drone economy to define Aerospace Engineer competency requirements.</w:t>
      </w:r>
    </w:p>
    <w:p>
      <w:pPr>
        <w:numPr>
          <w:ilvl w:val="0"/>
          <w:numId w:val="1001"/>
        </w:numPr>
        <w:pStyle w:val="Compact"/>
      </w:pPr>
      <w:r>
        <w:t xml:space="preserve">Develop a modular curriculum for Myanmar Yangon-based aerospace engineering training, integrating practical UAV operations and airport infrastructure management.</w:t>
      </w:r>
    </w:p>
    <w:p>
      <w:pPr>
        <w:numPr>
          <w:ilvl w:val="0"/>
          <w:numId w:val="1001"/>
        </w:numPr>
        <w:pStyle w:val="Compact"/>
      </w:pPr>
      <w:r>
        <w:t xml:space="preserve">Create partnerships between Yangon University of Technology, Myanmar Airlines, and ASEAN aerospace firms to establish a pilot Aerospace Engineer training center in Yangon.</w:t>
      </w:r>
    </w:p>
    <w:p>
      <w:pPr>
        <w:numPr>
          <w:ilvl w:val="0"/>
          <w:numId w:val="1001"/>
        </w:numPr>
        <w:pStyle w:val="Compact"/>
      </w:pPr>
      <w:r>
        <w:t xml:space="preserve">Design low-cost UAV systems tailored for agricultural monitoring (e.g., rice yield prediction) in the Ayeyarwady River Basin near Yangon.</w:t>
      </w:r>
    </w:p>
    <w:p>
      <w:pPr>
        <w:pStyle w:val="FirstParagraph"/>
      </w:pPr>
      <w:r>
        <w:rPr>
          <w:bCs/>
          <w:b/>
        </w:rPr>
        <w:t xml:space="preserve">4. Methodology</w:t>
      </w:r>
    </w:p>
    <w:p>
      <w:pPr>
        <w:pStyle w:val="BodyText"/>
      </w:pPr>
      <w:r>
        <w:t xml:space="preserve">The research will employ a three-phase methodology, prioritizing local applicability:</w:t>
      </w:r>
    </w:p>
    <w:p>
      <w:pPr>
        <w:numPr>
          <w:ilvl w:val="0"/>
          <w:numId w:val="1002"/>
        </w:numPr>
        <w:pStyle w:val="Compact"/>
      </w:pPr>
      <w:r>
        <w:rPr>
          <w:bCs/>
          <w:b/>
        </w:rPr>
        <w:t xml:space="preserve">Phase 1 (Months 1-6): Localized Needs Assessment</w:t>
      </w:r>
      <w:r>
        <w:t xml:space="preserve"> </w:t>
      </w:r>
      <w:r>
        <w:t xml:space="preserve">– Surveys of Yangon International Airport technicians, rice farmers in Bago Region, and Myanmar Civil Aviation Authority officials will identify specific aerospace engineering skills gaps. Focus areas include aircraft maintenance protocols, drone regulatory frameworks under Myanmar's 2023 Aviation Act, and disaster response coordination.</w:t>
      </w:r>
    </w:p>
    <w:p>
      <w:pPr>
        <w:numPr>
          <w:ilvl w:val="0"/>
          <w:numId w:val="1002"/>
        </w:numPr>
        <w:pStyle w:val="Compact"/>
      </w:pPr>
      <w:r>
        <w:rPr>
          <w:bCs/>
          <w:b/>
        </w:rPr>
        <w:t xml:space="preserve">Phase 2 (Months 7-18): Curriculum Development &amp; Pilot Training</w:t>
      </w:r>
      <w:r>
        <w:t xml:space="preserve"> </w:t>
      </w:r>
      <w:r>
        <w:t xml:space="preserve">– In collaboration with Yangon University of Technology, a curriculum will be designed emphasizing practical skills over theoretical aerospace concepts. The Aerospace Engineer training program will include:</w:t>
      </w:r>
    </w:p>
    <w:p>
      <w:pPr>
        <w:numPr>
          <w:ilvl w:val="1"/>
          <w:numId w:val="1003"/>
        </w:numPr>
        <w:pStyle w:val="Compact"/>
      </w:pPr>
      <w:r>
        <w:t xml:space="preserve">Aircraft systems diagnostics using refurbished components from Myanmar Airlines' fleet</w:t>
      </w:r>
    </w:p>
    <w:p>
      <w:pPr>
        <w:numPr>
          <w:ilvl w:val="1"/>
          <w:numId w:val="1003"/>
        </w:numPr>
        <w:pStyle w:val="Compact"/>
      </w:pPr>
      <w:r>
        <w:t xml:space="preserve">UAV-based precision agriculture applications for Yangon Delta farmers</w:t>
      </w:r>
    </w:p>
    <w:p>
      <w:pPr>
        <w:numPr>
          <w:ilvl w:val="1"/>
          <w:numId w:val="1003"/>
        </w:numPr>
        <w:pStyle w:val="Compact"/>
      </w:pPr>
      <w:r>
        <w:t xml:space="preserve">Disaster response simulation using flood modeling software and drone coordination</w:t>
      </w:r>
    </w:p>
    <w:p>
      <w:pPr>
        <w:numPr>
          <w:ilvl w:val="0"/>
          <w:numId w:val="1002"/>
        </w:numPr>
        <w:pStyle w:val="Compact"/>
      </w:pPr>
      <w:r>
        <w:rPr>
          <w:bCs/>
          <w:b/>
        </w:rPr>
        <w:t xml:space="preserve">Phase 3 (Months 19-24): Community Integration &amp; Impact Evaluation</w:t>
      </w:r>
      <w:r>
        <w:t xml:space="preserve"> </w:t>
      </w:r>
      <w:r>
        <w:t xml:space="preserve">– Graduates from the pilot program will deploy UAV teams across Yangon Region to monitor crop health in collaboration with the Department of Agriculture. Success metrics include reduced post-harvest losses (currently 30% in Myanmar), accelerated disaster response times, and employment outcomes for Aerospace Engineers.</w:t>
      </w:r>
    </w:p>
    <w:p>
      <w:pPr>
        <w:pStyle w:val="FirstParagraph"/>
      </w:pPr>
      <w:r>
        <w:rPr>
          <w:bCs/>
          <w:b/>
        </w:rPr>
        <w:t xml:space="preserve">5. Significance for Myanmar Yangon</w:t>
      </w:r>
    </w:p>
    <w:p>
      <w:pPr>
        <w:pStyle w:val="BodyText"/>
      </w:pPr>
      <w:r>
        <w:t xml:space="preserve">This Research Proposal directly addresses Myanmar Yangon’s developmental imperatives. By focusing on applied aerospace engineering—not space exploration—the initiative ensures relevance to the city’s immediate needs. An Aerospace Engineer trained in UAV operations can:</w:t>
      </w:r>
    </w:p>
    <w:p>
      <w:pPr>
        <w:numPr>
          <w:ilvl w:val="0"/>
          <w:numId w:val="1004"/>
        </w:numPr>
        <w:pStyle w:val="Compact"/>
      </w:pPr>
      <w:r>
        <w:t xml:space="preserve">Reduce rice farmers’ costs through AI-powered drone crop analysis, boosting yields in Yangon's agricultural economy.</w:t>
      </w:r>
    </w:p>
    <w:p>
      <w:pPr>
        <w:numPr>
          <w:ilvl w:val="0"/>
          <w:numId w:val="1004"/>
        </w:numPr>
        <w:pStyle w:val="Compact"/>
      </w:pPr>
      <w:r>
        <w:t xml:space="preserve">Enhance airport safety by maintaining local aircraft monitoring systems, reducing reliance on foreign technicians.</w:t>
      </w:r>
    </w:p>
    <w:p>
      <w:pPr>
        <w:numPr>
          <w:ilvl w:val="0"/>
          <w:numId w:val="1004"/>
        </w:numPr>
        <w:pStyle w:val="Compact"/>
      </w:pPr>
      <w:r>
        <w:t xml:space="preserve">Enable rapid flood response via drone mapping of inundated areas (e.g., during 2022 Yangon monsoon), saving lives and infrastructure.</w:t>
      </w:r>
    </w:p>
    <w:p>
      <w:pPr>
        <w:pStyle w:val="FirstParagraph"/>
      </w:pPr>
      <w:r>
        <w:rPr>
          <w:bCs/>
          <w:b/>
        </w:rPr>
        <w:t xml:space="preserve">6. Expected Outcomes and Sustainability</w:t>
      </w:r>
    </w:p>
    <w:p>
      <w:pPr>
        <w:pStyle w:val="BodyText"/>
      </w:pPr>
      <w:r>
        <w:t xml:space="preserve">The project will yield:</w:t>
      </w:r>
    </w:p>
    <w:p>
      <w:pPr>
        <w:numPr>
          <w:ilvl w:val="0"/>
          <w:numId w:val="1005"/>
        </w:numPr>
        <w:pStyle w:val="Compact"/>
      </w:pPr>
      <w:r>
        <w:t xml:space="preserve">A certified Aerospace Engineer training framework adaptable to Myanmar’s education system.</w:t>
      </w:r>
    </w:p>
    <w:p>
      <w:pPr>
        <w:numPr>
          <w:ilvl w:val="0"/>
          <w:numId w:val="1005"/>
        </w:numPr>
        <w:pStyle w:val="Compact"/>
      </w:pPr>
      <w:r>
        <w:t xml:space="preserve">20+ trained Aerospace Engineers deployed within Yangon Region by Year 2, with 70% securing local employment.</w:t>
      </w:r>
    </w:p>
    <w:p>
      <w:pPr>
        <w:numPr>
          <w:ilvl w:val="0"/>
          <w:numId w:val="1005"/>
        </w:numPr>
        <w:pStyle w:val="Compact"/>
      </w:pPr>
      <w:r>
        <w:t xml:space="preserve">Validation of UAV-based agricultural solutions for the Ministry of Agriculture in Yangon.</w:t>
      </w:r>
    </w:p>
    <w:p>
      <w:pPr>
        <w:numPr>
          <w:ilvl w:val="0"/>
          <w:numId w:val="1005"/>
        </w:numPr>
        <w:pStyle w:val="Compact"/>
      </w:pPr>
      <w:r>
        <w:t xml:space="preserve">A blueprint for ASEAN countries facing similar aerospace capability gaps.</w:t>
      </w:r>
    </w:p>
    <w:p>
      <w:pPr>
        <w:pStyle w:val="FirstParagraph"/>
      </w:pPr>
      <w:r>
        <w:rPr>
          <w:bCs/>
          <w:b/>
        </w:rPr>
        <w:t xml:space="preserve">7. Conclusion</w:t>
      </w:r>
    </w:p>
    <w:p>
      <w:pPr>
        <w:pStyle w:val="BodyText"/>
      </w:pPr>
      <w:r>
        <w:t xml:space="preserve">This Research Proposal is not merely an academic exercise—it is a strategic investment in Myanmar Yangon’s economic resilience and technological sovereignty. By cultivating local Aerospace Engineer talent, we transform Yangon from a passive recipient of foreign aviation services into an innovator in regional aerospace solutions. The initiative aligns with Myanmar’s 2030 Vision for technological advancement and ASEAN’s Smart Cities Framework, positioning Yangon as a pioneer in practical aerospace engineering for developing economies. As the first of its kind in Myanmar, this project will generate a replicable model that empowers an Aerospace Engineer workforce to serve Yangon's unique challenges—proving that even in regions without traditional aerospace industries, engineering ingenuity can take flight.</w:t>
      </w:r>
    </w:p>
    <w:p>
      <w:pPr>
        <w:pStyle w:val="BodyText"/>
      </w:pPr>
      <w:r>
        <w:rPr>
          <w:bCs/>
          <w:b/>
        </w:rPr>
        <w:t xml:space="preserve">8. Keywords</w:t>
      </w:r>
    </w:p>
    <w:p>
      <w:pPr>
        <w:pStyle w:val="BodyText"/>
      </w:pPr>
      <w:r>
        <w:t xml:space="preserve">Research Proposal; Aerospace Engineer; Myanmar Yangon; Drone Technology; Aviation Infrastructure; Sustainable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Capabilities in Myanmar Yangon</dc:title>
  <dc:creator/>
  <cp:keywords/>
  <dcterms:created xsi:type="dcterms:W3CDTF">2026-07-14T13:40:01Z</dcterms:created>
  <dcterms:modified xsi:type="dcterms:W3CDTF">2026-07-14T13:40:01Z</dcterms:modified>
</cp:coreProperties>
</file>

<file path=docProps/custom.xml><?xml version="1.0" encoding="utf-8"?>
<Properties xmlns="http://schemas.openxmlformats.org/officeDocument/2006/custom-properties" xmlns:vt="http://schemas.openxmlformats.org/officeDocument/2006/docPropsVTypes"/>
</file>