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01a03c98b7d50985a6cf2b67b0ce01be3f67573"/>
    <w:p>
      <w:pPr>
        <w:pStyle w:val="Heading1"/>
      </w:pPr>
      <w:r>
        <w:t xml:space="preserve">Research Proposal: Developing Next-Generation Sustainable Propulsion Systems for Small Satellite Launches in New Zealand Auckland</w:t>
      </w:r>
    </w:p>
    <w:p>
      <w:pPr>
        <w:pStyle w:val="FirstParagraph"/>
      </w:pPr>
      <w:r>
        <w:rPr>
          <w:bCs/>
          <w:b/>
        </w:rPr>
        <w:t xml:space="preserve">Submitted to:</w:t>
      </w:r>
      <w:r>
        <w:t xml:space="preserve"> </w:t>
      </w:r>
      <w:r>
        <w:t xml:space="preserve">University of Auckland, School of Engineering &amp; Technology</w:t>
      </w:r>
      <w:r>
        <w:br/>
      </w:r>
      <w:r>
        <w:rPr>
          <w:bCs/>
          <w:b/>
        </w:rPr>
        <w:t xml:space="preserve">Principal Investigator:</w:t>
      </w:r>
      <w:r>
        <w:t xml:space="preserve"> </w:t>
      </w:r>
      <w:r>
        <w:t xml:space="preserve">Dr. Elara Chen, Senior Aerospace Engineer</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global aerospace sector is undergoing a paradigm shift toward sustainability, driven by stringent environmental regulations and the urgent need to reduce carbon footprints. As a burgeoning hub for space innovation in the Southern Hemisphere, New Zealand Auckland presents a unique opportunity to lead this transformation. This Research Proposal outlines an ambitious study focused on developing low-emission propulsion technologies specifically tailored for small satellite launch systems—a critical gap in New Zealand's aerospace strategy. With Rocket Lab’s headquarters and launch operations firmly anchored at Mahia Peninsula (just 120km from Auckland), the city serves as the natural epicenter for this research. The initiative directly addresses the dual imperatives of economic diversification for New Zealand Auckland and environmental stewardship, positioning local Aerospace Engineers at the forefront of a global movement.</w:t>
      </w:r>
    </w:p>
    <w:bookmarkEnd w:id="20"/>
    <w:bookmarkStart w:id="21" w:name="ii.-problem-statement"/>
    <w:p>
      <w:pPr>
        <w:pStyle w:val="Heading2"/>
      </w:pPr>
      <w:r>
        <w:t xml:space="preserve">II. Problem Statement</w:t>
      </w:r>
    </w:p>
    <w:p>
      <w:pPr>
        <w:pStyle w:val="FirstParagraph"/>
      </w:pPr>
      <w:r>
        <w:t xml:space="preserve">Current small satellite launch systems globally rely heavily on conventional chemical propellants with high carbon emissions and complex ground support infrastructure. While New Zealand Auckland has pioneered commercial space access through Rocket Lab, its domestic aerospace ecosystem lacks indigenous propulsion R&amp;D capabilities. This dependency on foreign technology limits technological sovereignty, increases operational costs for New Zealand-based entities, and hinders the sector’s alignment with the nation’s 2050 Net Zero target. Crucially, no dedicated Aerospace Engineer-led research center in New Zealand Auckland currently focuses on sustainable propulsion—creating a bottleneck for scaling local space activities. Without localized innovation, New Zealand risks remaining a launch site rather than a true aerospace technology leader.</w:t>
      </w:r>
    </w:p>
    <w:bookmarkEnd w:id="21"/>
    <w:bookmarkStart w:id="22" w:name="iii.-research-objectives"/>
    <w:p>
      <w:pPr>
        <w:pStyle w:val="Heading2"/>
      </w:pPr>
      <w:r>
        <w:t xml:space="preserve">III. Research Objectives</w:t>
      </w:r>
    </w:p>
    <w:p>
      <w:pPr>
        <w:pStyle w:val="FirstParagraph"/>
      </w:pPr>
      <w:r>
        <w:t xml:space="preserve">This Research Proposal targets three interconnected objectives:</w:t>
      </w:r>
    </w:p>
    <w:p>
      <w:pPr>
        <w:numPr>
          <w:ilvl w:val="0"/>
          <w:numId w:val="1001"/>
        </w:numPr>
        <w:pStyle w:val="Compact"/>
      </w:pPr>
      <w:r>
        <w:rPr>
          <w:bCs/>
          <w:b/>
        </w:rPr>
        <w:t xml:space="preserve">Develop and test bio-derived hybrid rocket propellants</w:t>
      </w:r>
      <w:r>
        <w:t xml:space="preserve">: Create sustainable fuel blends using locally sourced biomass (e.g., kauri resin byproducts) to replace petroleum-based oxidizers, reducing lifecycle emissions by &gt;70%.</w:t>
      </w:r>
    </w:p>
    <w:p>
      <w:pPr>
        <w:numPr>
          <w:ilvl w:val="0"/>
          <w:numId w:val="1001"/>
        </w:numPr>
        <w:pStyle w:val="Compact"/>
      </w:pPr>
      <w:r>
        <w:rPr>
          <w:bCs/>
          <w:b/>
        </w:rPr>
        <w:t xml:space="preserve">Optimize launch vehicle aerodynamics for Auckland’s unique atmospheric conditions</w:t>
      </w:r>
      <w:r>
        <w:t xml:space="preserve">: Model and simulate flight dynamics considering New Zealand's lower latitude, oceanic wind patterns, and high-altitude weather variability—critical factors often overlooked in Northern Hemisphere propulsion studies.</w:t>
      </w:r>
    </w:p>
    <w:p>
      <w:pPr>
        <w:numPr>
          <w:ilvl w:val="0"/>
          <w:numId w:val="1001"/>
        </w:numPr>
        <w:pStyle w:val="Compact"/>
      </w:pPr>
      <w:r>
        <w:rPr>
          <w:bCs/>
          <w:b/>
        </w:rPr>
        <w:t xml:space="preserve">Establish a prototype manufacturing framework for small-scale propulsion systems</w:t>
      </w:r>
      <w:r>
        <w:t xml:space="preserve">: Build a pilot production line within Auckland’s industrial corridor (e.g., Manukau City) to enable rapid iteration and cost-effective component fabrication, directly supporting New Zealand Aerospace Engineers in accelerating commercialization.</w:t>
      </w:r>
    </w:p>
    <w:bookmarkEnd w:id="22"/>
    <w:bookmarkStart w:id="23" w:name="iv.-methodology"/>
    <w:p>
      <w:pPr>
        <w:pStyle w:val="Heading2"/>
      </w:pPr>
      <w:r>
        <w:t xml:space="preserve">IV. Methodology</w:t>
      </w:r>
    </w:p>
    <w:p>
      <w:pPr>
        <w:pStyle w:val="FirstParagraph"/>
      </w:pPr>
      <w:r>
        <w:t xml:space="preserve">The research will leverage Auckland’s distinctive advantages as a living laboratory. Phase 1 (Months 1–18) involves computational fluid dynamics (CFD) modeling at the University of Auckland’s Advanced Propulsion Laboratory, using real-time atmospheric data from the Auckland Airport weather network to calibrate simulations. Phase 2 (Months 19–30) will partner with Rocket Lab and Kiwi Space Technologies for cold-flow testing at their Mahia facilities, with all data analyzed through a New Zealand-specific lens. Crucially, Phase 3 (Months 31–48) will establish Auckland-based prototyping workshops co-located near the University’s engineering campus and the Port of Auckland—enabling seamless transition from lab to test site. This integrated approach ensures that every Aerospace Engineer involved gains hands-on experience with systems designed for New Zealand’s geography, not just generic aerospace principles.</w:t>
      </w:r>
    </w:p>
    <w:bookmarkEnd w:id="23"/>
    <w:bookmarkStart w:id="24" w:name="v.-expected-outcomes-and-significance"/>
    <w:p>
      <w:pPr>
        <w:pStyle w:val="Heading2"/>
      </w:pPr>
      <w:r>
        <w:t xml:space="preserve">V. Expected Outcomes and Significance</w:t>
      </w:r>
    </w:p>
    <w:p>
      <w:pPr>
        <w:pStyle w:val="FirstParagraph"/>
      </w:pPr>
      <w:r>
        <w:t xml:space="preserve">This Research Proposal anticipates five transformative outcomes:</w:t>
      </w:r>
    </w:p>
    <w:p>
      <w:pPr>
        <w:numPr>
          <w:ilvl w:val="0"/>
          <w:numId w:val="1002"/>
        </w:numPr>
        <w:pStyle w:val="Compact"/>
      </w:pPr>
      <w:r>
        <w:t xml:space="preserve">A validated, 3D-printed hybrid propulsion system with &gt;50% lower emissions than industry standards.</w:t>
      </w:r>
    </w:p>
    <w:p>
      <w:pPr>
        <w:numPr>
          <w:ilvl w:val="0"/>
          <w:numId w:val="1002"/>
        </w:numPr>
        <w:pStyle w:val="Compact"/>
      </w:pPr>
      <w:r>
        <w:t xml:space="preserve">A New Zealand-specific aerodynamic database for small launch vehicles operating from the Southern Hemisphere.</w:t>
      </w:r>
    </w:p>
    <w:p>
      <w:pPr>
        <w:numPr>
          <w:ilvl w:val="0"/>
          <w:numId w:val="1002"/>
        </w:numPr>
        <w:pStyle w:val="Compact"/>
      </w:pPr>
      <w:r>
        <w:t xml:space="preserve">A skilled cohort of 15+ local Aerospace Engineers certified in sustainable propulsion design—addressing a critical talent gap in New Zealand Auckland’s aerospace sector.</w:t>
      </w:r>
    </w:p>
    <w:p>
      <w:pPr>
        <w:numPr>
          <w:ilvl w:val="0"/>
          <w:numId w:val="1002"/>
        </w:numPr>
        <w:pStyle w:val="Compact"/>
      </w:pPr>
      <w:r>
        <w:t xml:space="preserve">Collaborative frameworks with Kiwi space startups, enabling 3+ new commercial partnerships by Year 3.</w:t>
      </w:r>
    </w:p>
    <w:p>
      <w:pPr>
        <w:numPr>
          <w:ilvl w:val="0"/>
          <w:numId w:val="1002"/>
        </w:numPr>
        <w:pStyle w:val="Compact"/>
      </w:pPr>
      <w:r>
        <w:t xml:space="preserve">A roadmap for NZ’s Space Agency to integrate sustainability metrics into national launch regulations.</w:t>
      </w:r>
    </w:p>
    <w:p>
      <w:pPr>
        <w:pStyle w:val="FirstParagraph"/>
      </w:pPr>
      <w:r>
        <w:t xml:space="preserve">The significance extends beyond technology. By grounding this Research Proposal in Auckland’s ecosystem—utilizing local biomass resources, maritime logistics, and university-industry networks—the project will catalyze a circular economy within New Zealand Auckland. It directly supports the government’s "Auckland Economic Growth Strategy" by attracting $5M in industry co-investment and creating 20 high-tech jobs. More profoundly, it positions New Zealand as a climate-conscious space nation: where Aerospace Engineers don’t just build rockets, but rebuild the industry’s environmental ethos.</w:t>
      </w:r>
    </w:p>
    <w:bookmarkEnd w:id="24"/>
    <w:bookmarkStart w:id="25" w:name="vi.-conclusion"/>
    <w:p>
      <w:pPr>
        <w:pStyle w:val="Heading2"/>
      </w:pPr>
      <w:r>
        <w:t xml:space="preserve">VI. Conclusion</w:t>
      </w:r>
    </w:p>
    <w:p>
      <w:pPr>
        <w:pStyle w:val="FirstParagraph"/>
      </w:pPr>
      <w:r>
        <w:t xml:space="preserve">New Zealand Auckland stands at an inflection point in its aerospace journey—from a launch location to an innovation engine. This Research Proposal is not merely academic; it is a strategic investment in securing New Zealand’s sustainable future within the global space economy. By focusing on propulsion—a core technological pillar—it tackles the root cause of emissions while empowering Aerospace Engineers with locally relevant expertise. The project’s Auckland-centric design ensures all outputs are immediately applicable to Rocket Lab’s operations, local startups, and New Zealand’s environmental goals. As climate action becomes synonymous with space leadership, this initiative will prove that the future of aerospace is not only green but also deeply rooted in the unique context of New Zealand Auckland.</w:t>
      </w:r>
    </w:p>
    <w:bookmarkEnd w:id="25"/>
    <w:bookmarkStart w:id="26" w:name="vii.-budget-summary-key-components"/>
    <w:p>
      <w:pPr>
        <w:pStyle w:val="Heading2"/>
      </w:pPr>
      <w:r>
        <w:t xml:space="preserve">VII. Budget Summary (Key Components)</w:t>
      </w:r>
    </w:p>
    <w:p>
      <w:pPr>
        <w:pStyle w:val="FirstParagraph"/>
      </w:pPr>
      <w:r>
        <w:t xml:space="preserve">Item</w:t>
      </w:r>
    </w:p>
    <w:p>
      <w:pPr>
        <w:pStyle w:val="BodyText"/>
      </w:pPr>
      <w:r>
        <w:t xml:space="preserve">Cost (NZD)</w:t>
      </w:r>
    </w:p>
    <w:p>
      <w:pPr>
        <w:pStyle w:val="BodyText"/>
      </w:pPr>
      <w:r>
        <w:t xml:space="preserve">Rationale</w:t>
      </w:r>
    </w:p>
    <w:p>
      <w:pPr>
        <w:pStyle w:val="BodyText"/>
      </w:pPr>
      <w:r>
        <w:t xml:space="preserve">Laboratory Equipment (CFD/3D Printing)</w:t>
      </w:r>
    </w:p>
    <w:p>
      <w:pPr>
        <w:pStyle w:val="BodyText"/>
      </w:pPr>
      <w:r>
        <w:t xml:space="preserve">$420,000</w:t>
      </w:r>
    </w:p>
    <w:p>
      <w:pPr>
        <w:pStyle w:val="BodyText"/>
      </w:pPr>
      <w:r>
        <w:t xml:space="preserve">Enables Auckland-based prototyping, avoiding import delays</w:t>
      </w:r>
    </w:p>
    <w:p>
      <w:pPr>
        <w:pStyle w:val="BodyText"/>
      </w:pPr>
      <w:r>
        <w:t xml:space="preserve">Material Sourcing (Local Biomass)</w:t>
      </w:r>
    </w:p>
    <w:p>
      <w:pPr>
        <w:pStyle w:val="BodyText"/>
      </w:pPr>
      <w:r>
        <w:t xml:space="preserve">$85,000</w:t>
      </w:r>
    </w:p>
    <w:p>
      <w:pPr>
        <w:pStyle w:val="BodyText"/>
      </w:pPr>
      <w:r>
        <w:t xml:space="preserve">Certifies sustainability claims via NZ supply chain traceability</w:t>
      </w:r>
    </w:p>
    <w:p>
      <w:pPr>
        <w:pStyle w:val="BodyText"/>
      </w:pPr>
      <w:r>
        <w:t xml:space="preserve">Industry Partnership Development</w:t>
      </w:r>
    </w:p>
    <w:p>
      <w:pPr>
        <w:pStyle w:val="BodyText"/>
      </w:pPr>
      <w:r>
        <w:t xml:space="preserve">$125,000</w:t>
      </w:r>
    </w:p>
    <w:p>
      <w:pPr>
        <w:pStyle w:val="BodyText"/>
      </w:pPr>
      <w:r>
        <w:t xml:space="preserve">Total Project Cost</w:t>
      </w:r>
    </w:p>
    <w:p>
      <w:pPr>
        <w:pStyle w:val="BodyText"/>
      </w:pPr>
      <w:r>
        <w:t xml:space="preserve">$635,000</w:t>
      </w:r>
    </w:p>
    <w:p>
      <w:pPr>
        <w:pStyle w:val="BodyText"/>
      </w:pPr>
      <w:r>
        <w:t xml:space="preserve">This Research Proposal represents a decisive step toward making New Zealand Auckland the world’s most sustainable aerospace hub. It empowers Aerospace Engineers to solve uniquely local challenges with global impact—proving that innovation thrives when it is anchored in place, purpose, and planet.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 in New Zealand Auckland</dc:title>
  <dc:creator/>
  <dc:language>en</dc:language>
  <cp:keywords/>
  <dcterms:created xsi:type="dcterms:W3CDTF">2026-07-23T20:28:51Z</dcterms:created>
  <dcterms:modified xsi:type="dcterms:W3CDTF">2026-07-23T20:28:51Z</dcterms:modified>
</cp:coreProperties>
</file>

<file path=docProps/custom.xml><?xml version="1.0" encoding="utf-8"?>
<Properties xmlns="http://schemas.openxmlformats.org/officeDocument/2006/custom-properties" xmlns:vt="http://schemas.openxmlformats.org/officeDocument/2006/docPropsVTypes"/>
</file>