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Karachi,</w:t>
      </w:r>
      <w:r>
        <w:t xml:space="preserve"> </w:t>
      </w:r>
      <w:r>
        <w:t xml:space="preserve">Pakistan</w:t>
      </w:r>
    </w:p>
    <w:bookmarkStart w:id="27" w:name="X5bca491d5071644a16ba625fb686ddae886f3b9"/>
    <w:p>
      <w:pPr>
        <w:pStyle w:val="Heading1"/>
      </w:pPr>
      <w:r>
        <w:t xml:space="preserve">Research Proposal: Establishing a Sustainable Aerospace Engineering Research Ecosystem in Karachi, Pakistan</w:t>
      </w:r>
    </w:p>
    <w:bookmarkStart w:id="20" w:name="introduction"/>
    <w:p>
      <w:pPr>
        <w:pStyle w:val="Heading2"/>
      </w:pPr>
      <w:r>
        <w:t xml:space="preserve">Introduction</w:t>
      </w:r>
    </w:p>
    <w:p>
      <w:pPr>
        <w:pStyle w:val="FirstParagraph"/>
      </w:pPr>
      <w:r>
        <w:t xml:space="preserve">The aerospace industry represents a critical frontier for technological advancement and economic diversification. In Pakistan, particularly within the vibrant metropolis of Karachi, the development of a robust local aerospace engineering capability remains significantly underdeveloped compared to global standards. This research proposal outlines a strategic initiative to establish a focused Aerospace Engineering Research Center within Karachi, Pakistan. The primary objective is to cultivate specialized talent through advanced research and innovation tailored to national needs while leveraging Karachi's unique industrial and academic infrastructure.</w:t>
      </w:r>
    </w:p>
    <w:bookmarkEnd w:id="20"/>
    <w:bookmarkStart w:id="21" w:name="problem-statement"/>
    <w:p>
      <w:pPr>
        <w:pStyle w:val="Heading2"/>
      </w:pPr>
      <w:r>
        <w:t xml:space="preserve">Problem Statement</w:t>
      </w:r>
    </w:p>
    <w:p>
      <w:pPr>
        <w:pStyle w:val="FirstParagraph"/>
      </w:pPr>
      <w:r>
        <w:t xml:space="preserve">Pakistan currently lacks a significant domestic aerospace manufacturing or advanced R&amp;D sector. While the Pakistan Air Force (PAF) maintains operational aircraft fleets, reliance on imported technology and limited indigenous design capabilities create strategic vulnerabilities. The city of Karachi, as Pakistan's economic hub and home to major industrial zones like Korangi and Port Qasim, possesses untapped potential. However, key challenges hinder progress: a severe shortage of trained Aerospace Engineers in the local workforce; minimal academic focus on advanced aerospace systems within Pakistani universities; insufficient industry-academia collaboration; and limited access to modern simulation tools and testing facilities. This gap impedes Pakistan's ability to participate meaningfully in global aerospace supply chains or develop critical domestic capabilities for defense, communication, and emerging sectors like unmanned aerial vehicles (UAVs).</w:t>
      </w:r>
    </w:p>
    <w:bookmarkEnd w:id="21"/>
    <w:bookmarkStart w:id="22" w:name="research-objectives"/>
    <w:p>
      <w:pPr>
        <w:pStyle w:val="Heading2"/>
      </w:pPr>
      <w:r>
        <w:t xml:space="preserve">Research Objectives</w:t>
      </w:r>
    </w:p>
    <w:p>
      <w:pPr>
        <w:pStyle w:val="FirstParagraph"/>
      </w:pPr>
      <w:r>
        <w:t xml:space="preserve">This proposal specifically targets the development of the next generation of Aerospace Engineers within Pakistan Karachi through the following research objectives:</w:t>
      </w:r>
    </w:p>
    <w:p>
      <w:pPr>
        <w:numPr>
          <w:ilvl w:val="0"/>
          <w:numId w:val="1001"/>
        </w:numPr>
        <w:pStyle w:val="Compact"/>
      </w:pPr>
      <w:r>
        <w:rPr>
          <w:bCs/>
          <w:b/>
        </w:rPr>
        <w:t xml:space="preserve">Assess Local Capability Gaps:</w:t>
      </w:r>
      <w:r>
        <w:t xml:space="preserve"> </w:t>
      </w:r>
      <w:r>
        <w:t xml:space="preserve">Conduct a comprehensive analysis of existing aerospace engineering education, industry needs, and infrastructure deficits specific to Karachi's ecosystem.</w:t>
      </w:r>
    </w:p>
    <w:p>
      <w:pPr>
        <w:numPr>
          <w:ilvl w:val="0"/>
          <w:numId w:val="1001"/>
        </w:numPr>
        <w:pStyle w:val="Compact"/>
      </w:pPr>
      <w:r>
        <w:rPr>
          <w:bCs/>
          <w:b/>
        </w:rPr>
        <w:t xml:space="preserve">Develop Relevant Curriculum &amp; Training Modules:</w:t>
      </w:r>
      <w:r>
        <w:t xml:space="preserve"> </w:t>
      </w:r>
      <w:r>
        <w:t xml:space="preserve">Co-create advanced training programs with academia (e.g., NUST Karachi Campus) and industry partners (e.g., PAF units, local defense contractors) focused on practical skills like UAV design, composite materials, propulsion systems integration, and simulation software.</w:t>
      </w:r>
    </w:p>
    <w:p>
      <w:pPr>
        <w:numPr>
          <w:ilvl w:val="0"/>
          <w:numId w:val="1001"/>
        </w:numPr>
        <w:pStyle w:val="Compact"/>
      </w:pPr>
      <w:r>
        <w:rPr>
          <w:bCs/>
          <w:b/>
        </w:rPr>
        <w:t xml:space="preserve">Establish a Research &amp; Development Hub:</w:t>
      </w:r>
      <w:r>
        <w:t xml:space="preserve"> </w:t>
      </w:r>
      <w:r>
        <w:t xml:space="preserve">Create a physical and virtual hub within Karachi equipped with accessible simulation software (e.g., ANSYS Fluent, CATIA), computational resources for fluid dynamics and structural analysis, and protocols for collaborative projects on locally relevant problems.</w:t>
      </w:r>
    </w:p>
    <w:p>
      <w:pPr>
        <w:numPr>
          <w:ilvl w:val="0"/>
          <w:numId w:val="1001"/>
        </w:numPr>
        <w:pStyle w:val="Compact"/>
      </w:pPr>
      <w:r>
        <w:rPr>
          <w:bCs/>
          <w:b/>
        </w:rPr>
        <w:t xml:space="preserve">Pilot Applied Research Projects:</w:t>
      </w:r>
      <w:r>
        <w:t xml:space="preserve"> </w:t>
      </w:r>
      <w:r>
        <w:t xml:space="preserve">Initiate 2-3 high-impact pilot projects addressing Pakistani challenges, such as low-cost UAVs for agricultural monitoring in Sindh province or maintenance optimization tools for aging PAF fleets, directly involving graduate Aerospace Engineers.</w:t>
      </w:r>
    </w:p>
    <w:p>
      <w:pPr>
        <w:numPr>
          <w:ilvl w:val="0"/>
          <w:numId w:val="1001"/>
        </w:numPr>
        <w:pStyle w:val="Compact"/>
      </w:pPr>
      <w:r>
        <w:rPr>
          <w:bCs/>
          <w:b/>
        </w:rPr>
        <w:t xml:space="preserve">Build Industry-Academia Partnerships:</w:t>
      </w:r>
      <w:r>
        <w:t xml:space="preserve"> </w:t>
      </w:r>
      <w:r>
        <w:t xml:space="preserve">Forge formal linkages with key stakeholders (PAF, Pakistan Aeronautical Complex - PAC, local tech startups) to ensure research aligns with market needs and provides direct pathways for Aerospace Engineers into the local job market.</w:t>
      </w:r>
    </w:p>
    <w:bookmarkEnd w:id="22"/>
    <w:bookmarkStart w:id="23" w:name="X3825a0123a304816805b9a56446ef1b1a2dbf6d"/>
    <w:p>
      <w:pPr>
        <w:pStyle w:val="Heading2"/>
      </w:pPr>
      <w:r>
        <w:t xml:space="preserve">Rationale and Significance for Pakistan Karachi</w:t>
      </w:r>
    </w:p>
    <w:p>
      <w:pPr>
        <w:pStyle w:val="FirstParagraph"/>
      </w:pPr>
      <w:r>
        <w:t xml:space="preserve">This research is not merely academic; it is strategically vital for Pakistan's development. Karachi's location offers unparalleled advantages: proximity to major ports facilitates supply chain logistics, its large talent pool provides a foundation for skilled workers, and the presence of military establishments ensures immediate demand drivers. Successfully establishing this center will directly address the critical shortage of qualified Aerospace Engineers in Pakistan Karachi. It will move beyond theoretical education to foster *practical* engineering solutions for national challenges – from enhancing agricultural yield through precision drone mapping to improving defense readiness through domestic maintenance expertise.</w:t>
      </w:r>
    </w:p>
    <w:p>
      <w:pPr>
        <w:pStyle w:val="BodyText"/>
      </w:pPr>
      <w:r>
        <w:t xml:space="preserve">Furthermore, the economic potential is substantial. A thriving local aerospace R&amp;D sector can catalyze high-value manufacturing jobs, attract foreign investment in related supply chains (e.g., advanced materials, avionics), and position Karachi as a regional hub for South Asian aerospace innovation. This directly supports Pakistan's broader goals of technological self-reliance and economic diversification outlined in its national policies.</w:t>
      </w:r>
    </w:p>
    <w:bookmarkEnd w:id="23"/>
    <w:bookmarkStart w:id="24" w:name="methodology"/>
    <w:p>
      <w:pPr>
        <w:pStyle w:val="Heading2"/>
      </w:pPr>
      <w:r>
        <w:t xml:space="preserve">Methodology</w:t>
      </w:r>
    </w:p>
    <w:p>
      <w:pPr>
        <w:pStyle w:val="FirstParagraph"/>
      </w:pPr>
      <w:r>
        <w:t xml:space="preserve">The research will be conducted in three phases over 36 months:</w:t>
      </w:r>
    </w:p>
    <w:p>
      <w:pPr>
        <w:numPr>
          <w:ilvl w:val="0"/>
          <w:numId w:val="1002"/>
        </w:numPr>
        <w:pStyle w:val="Compact"/>
      </w:pPr>
      <w:r>
        <w:rPr>
          <w:bCs/>
          <w:b/>
        </w:rPr>
        <w:t xml:space="preserve">Phase 1 (Months 1-12):</w:t>
      </w:r>
      <w:r>
        <w:t xml:space="preserve"> </w:t>
      </w:r>
      <w:r>
        <w:t xml:space="preserve">Situational analysis through surveys, interviews with PAF engineers, university faculty (including NUST Karachi), and industrial leaders across Karachi. Development of a detailed skills gap report and initial curriculum framework.</w:t>
      </w:r>
    </w:p>
    <w:p>
      <w:pPr>
        <w:numPr>
          <w:ilvl w:val="0"/>
          <w:numId w:val="1002"/>
        </w:numPr>
        <w:pStyle w:val="Compact"/>
      </w:pPr>
      <w:r>
        <w:rPr>
          <w:bCs/>
          <w:b/>
        </w:rPr>
        <w:t xml:space="preserve">Phase 2 (Months 13-24):</w:t>
      </w:r>
      <w:r>
        <w:t xml:space="preserve"> </w:t>
      </w:r>
      <w:r>
        <w:t xml:space="preserve">Establishment of the Research Hub infrastructure; co-development and piloting of specialized training modules; initiation of the two pilot research projects with industry partners. Recruitment and training of a core team including senior Aerospace Engineers as faculty/research leads.</w:t>
      </w:r>
    </w:p>
    <w:p>
      <w:pPr>
        <w:numPr>
          <w:ilvl w:val="0"/>
          <w:numId w:val="1002"/>
        </w:numPr>
        <w:pStyle w:val="Compact"/>
      </w:pPr>
      <w:r>
        <w:rPr>
          <w:bCs/>
          <w:b/>
        </w:rPr>
        <w:t xml:space="preserve">Phase 3 (Months 25-36):</w:t>
      </w:r>
      <w:r>
        <w:t xml:space="preserve"> </w:t>
      </w:r>
      <w:r>
        <w:t xml:space="preserve">Scaling successful pilot projects; formalization of industry partnership agreements; evaluation of graduate outcomes (Aerospace Engineer placement rates, project impact); development of a sustainability model for long-term operation beyond the initial grant period.</w:t>
      </w:r>
    </w:p>
    <w:p>
      <w:pPr>
        <w:pStyle w:val="FirstParagraph"/>
      </w:pPr>
      <w:r>
        <w:t xml:space="preserve">Data collection will utilize mixed methods: quantitative surveys, qualitative interviews, and iterative feedback loops with all stakeholders. Key performance indicators include number of trained Aerospace Engineers produced, patents filed (if applicable), industry contracts secured through the hub, and documented improvements in local industry efficiency metrics from pilot projects.</w:t>
      </w:r>
    </w:p>
    <w:bookmarkEnd w:id="24"/>
    <w:bookmarkStart w:id="25" w:name="expected-outcomes-impact"/>
    <w:p>
      <w:pPr>
        <w:pStyle w:val="Heading2"/>
      </w:pPr>
      <w:r>
        <w:t xml:space="preserve">Expected Outcomes &amp; Impact</w:t>
      </w:r>
    </w:p>
    <w:p>
      <w:pPr>
        <w:pStyle w:val="FirstParagraph"/>
      </w:pPr>
      <w:r>
        <w:t xml:space="preserve">The successful implementation of this research proposal will yield tangible outcomes for Pakistan Karachi:</w:t>
      </w:r>
    </w:p>
    <w:p>
      <w:pPr>
        <w:numPr>
          <w:ilvl w:val="0"/>
          <w:numId w:val="1003"/>
        </w:numPr>
        <w:pStyle w:val="Compact"/>
      </w:pPr>
      <w:r>
        <w:t xml:space="preserve">A trained cohort of 30-50 skilled Aerospace Engineers annually, directly addressing the national deficit and providing immediate value to local industry and PAF.</w:t>
      </w:r>
    </w:p>
    <w:p>
      <w:pPr>
        <w:numPr>
          <w:ilvl w:val="0"/>
          <w:numId w:val="1003"/>
        </w:numPr>
        <w:pStyle w:val="Compact"/>
      </w:pPr>
      <w:r>
        <w:t xml:space="preserve">A functional, cost-effective Research &amp; Development Hub within Karachi serving as a model for other technical disciplines in Pakistan.</w:t>
      </w:r>
    </w:p>
    <w:p>
      <w:pPr>
        <w:numPr>
          <w:ilvl w:val="0"/>
          <w:numId w:val="1003"/>
        </w:numPr>
        <w:pStyle w:val="Compact"/>
      </w:pPr>
      <w:r>
        <w:t xml:space="preserve">Proof-of-concept solutions (e.g., locally optimized UAVs) demonstrating immediate utility for Pakistani agriculture and defense sectors, reducing import dependence.</w:t>
      </w:r>
    </w:p>
    <w:p>
      <w:pPr>
        <w:numPr>
          <w:ilvl w:val="0"/>
          <w:numId w:val="1003"/>
        </w:numPr>
        <w:pStyle w:val="Compact"/>
      </w:pPr>
      <w:r>
        <w:t xml:space="preserve">Strengthened academic-industry collaboration frameworks that can be replicated across Karachi's engineering ecosystem.</w:t>
      </w:r>
    </w:p>
    <w:p>
      <w:pPr>
        <w:numPr>
          <w:ilvl w:val="0"/>
          <w:numId w:val="1003"/>
        </w:numPr>
        <w:pStyle w:val="Compact"/>
      </w:pPr>
      <w:r>
        <w:t xml:space="preserve">A significant step towards establishing Karachi as a recognized node in the global aerospace innovation landscape, fostering pride and investment in Pakistan's technological future.</w:t>
      </w:r>
    </w:p>
    <w:bookmarkEnd w:id="25"/>
    <w:bookmarkStart w:id="26" w:name="conclusion"/>
    <w:p>
      <w:pPr>
        <w:pStyle w:val="Heading2"/>
      </w:pPr>
      <w:r>
        <w:t xml:space="preserve">Conclusion</w:t>
      </w:r>
    </w:p>
    <w:p>
      <w:pPr>
        <w:pStyle w:val="FirstParagraph"/>
      </w:pPr>
      <w:r>
        <w:t xml:space="preserve">The proposed research initiative is a critical investment in Pakistan's strategic technological sovereignty. Focusing on Karachi leverages the city's existing strengths while directly tackling its most pressing need: a pipeline of skilled Aerospace Engineers capable of driving innovation and solving national problems. This proposal moves beyond theory to build practical capacity where it is needed most. By establishing this research center, Pakistan Karachi will not only develop its own talent but also contribute meaningfully to the nation's aerospace capabilities, enhancing security, economic growth, and technological independence for years to come. The time for focused action on building a sustainable Aerospace Engineering ecosystem in Karachi is now.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Karachi, Pakistan</dc:title>
  <dc:creator/>
  <dc:language>en</dc:language>
  <cp:keywords/>
  <dcterms:created xsi:type="dcterms:W3CDTF">2026-07-20T04:55:03Z</dcterms:created>
  <dcterms:modified xsi:type="dcterms:W3CDTF">2026-07-20T04:55:03Z</dcterms:modified>
</cp:coreProperties>
</file>

<file path=docProps/custom.xml><?xml version="1.0" encoding="utf-8"?>
<Properties xmlns="http://schemas.openxmlformats.org/officeDocument/2006/custom-properties" xmlns:vt="http://schemas.openxmlformats.org/officeDocument/2006/docPropsVTypes"/>
</file>