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Lima,</w:t>
      </w:r>
      <w:r>
        <w:t xml:space="preserve"> </w:t>
      </w:r>
      <w:r>
        <w:t xml:space="preserve">Peru</w:t>
      </w:r>
    </w:p>
    <w:bookmarkStart w:id="31" w:name="Xac1e45146e3696e7d9c50d7fbbc30612566ca72"/>
    <w:p>
      <w:pPr>
        <w:pStyle w:val="Heading1"/>
      </w:pPr>
      <w:r>
        <w:t xml:space="preserve">Research Proposal: Advancing Aerospace Engineering Solutions for Sustainable Aviation in Lima, Peru</w:t>
      </w:r>
    </w:p>
    <w:bookmarkStart w:id="20" w:name="i.-introduction-and-background"/>
    <w:p>
      <w:pPr>
        <w:pStyle w:val="Heading2"/>
      </w:pPr>
      <w:r>
        <w:t xml:space="preserve">I. Introduction and Background</w:t>
      </w:r>
    </w:p>
    <w:p>
      <w:pPr>
        <w:pStyle w:val="FirstParagraph"/>
      </w:pPr>
      <w:r>
        <w:t xml:space="preserve">The field of aerospace engineering stands at a pivotal juncture globally, with unprecedented demands for sustainable aviation solutions. In Peru Lima, the capital city serving as the nation's primary economic and transportation hub, this challenge is particularly acute. As Lima's Jorge Chávez International Airport (LIM) handles over 20 million passengers annually and Peru's aviation sector grows at 7% yearly (Peru Aviation Report, 2023), the need for localized aerospace innovation has never been more critical. This</w:t>
      </w:r>
      <w:r>
        <w:t xml:space="preserve"> </w:t>
      </w:r>
      <w:r>
        <w:rPr>
          <w:bCs/>
          <w:b/>
        </w:rPr>
        <w:t xml:space="preserve">Research Proposal</w:t>
      </w:r>
      <w:r>
        <w:t xml:space="preserve"> </w:t>
      </w:r>
      <w:r>
        <w:t xml:space="preserve">outlines a groundbreaking initiative to establish Lima as a regional center for sustainable aerospace engineering, directly addressing environmental constraints, logistical inefficiencies, and technological gaps unique to Peru's geography and economic context.</w:t>
      </w:r>
    </w:p>
    <w:bookmarkEnd w:id="20"/>
    <w:bookmarkStart w:id="21" w:name="ii.-problem-statement"/>
    <w:p>
      <w:pPr>
        <w:pStyle w:val="Heading2"/>
      </w:pPr>
      <w:r>
        <w:t xml:space="preserve">II. Problem Statement</w:t>
      </w:r>
    </w:p>
    <w:p>
      <w:pPr>
        <w:pStyle w:val="FirstParagraph"/>
      </w:pPr>
      <w:r>
        <w:t xml:space="preserve">Lima's strategic location between the Andes Mountains and Pacific Ocean creates complex aerodynamic challenges for aviation operations. Current aircraft routing faces significant delays due to mountain wave turbulence (affecting 35% of arrivals at LIM), while Peru's heavy reliance on fossil fuels for air transport contributes to rising CO</w:t>
      </w:r>
      <w:r>
        <w:rPr>
          <w:vertAlign w:val="subscript"/>
        </w:rPr>
        <w:t xml:space="preserve">2</w:t>
      </w:r>
      <w:r>
        <w:t xml:space="preserve"> </w:t>
      </w:r>
      <w:r>
        <w:t xml:space="preserve">emissions (4.2% of national total). Crucially, Peru lacks a dedicated</w:t>
      </w:r>
      <w:r>
        <w:t xml:space="preserve"> </w:t>
      </w:r>
      <w:r>
        <w:rPr>
          <w:bCs/>
          <w:b/>
        </w:rPr>
        <w:t xml:space="preserve">Aerospace Engineer</w:t>
      </w:r>
      <w:r>
        <w:t xml:space="preserve"> </w:t>
      </w:r>
      <w:r>
        <w:t xml:space="preserve">workforce trained in context-specific solutions—only 15 certified aerospace professionals serve the entire Andean region. This gap impedes the adoption of sustainable aviation fuels (SAF), drone logistics for rural connectivity (vital for 60% of Peruvian communities), and digital air traffic management systems tailored to Lima's unique airspace. Without intervention, Peru risks falling behind in the global decarbonization race while missing economic opportunities from its $2.8B aviation industry.</w:t>
      </w:r>
    </w:p>
    <w:bookmarkEnd w:id="21"/>
    <w:bookmarkStart w:id="22" w:name="iii.-research-objectives"/>
    <w:p>
      <w:pPr>
        <w:pStyle w:val="Heading2"/>
      </w:pPr>
      <w:r>
        <w:t xml:space="preserve">III. Research Objectives</w:t>
      </w:r>
    </w:p>
    <w:p>
      <w:pPr>
        <w:pStyle w:val="FirstParagraph"/>
      </w:pPr>
      <w:r>
        <w:t xml:space="preserve">This project will establish the "Lima Aerospace Innovation Hub" (LAH) with three core objectives:</w:t>
      </w:r>
    </w:p>
    <w:p>
      <w:pPr>
        <w:numPr>
          <w:ilvl w:val="0"/>
          <w:numId w:val="1001"/>
        </w:numPr>
        <w:pStyle w:val="Compact"/>
      </w:pPr>
      <w:r>
        <w:rPr>
          <w:bCs/>
          <w:b/>
        </w:rPr>
        <w:t xml:space="preserve">Develop &amp; Validate</w:t>
      </w:r>
      <w:r>
        <w:t xml:space="preserve">: Create and test locally optimized aircraft routing algorithms using Lima's topographical data to reduce turbulence-related delays by 25% within 18 months.</w:t>
      </w:r>
    </w:p>
    <w:p>
      <w:pPr>
        <w:numPr>
          <w:ilvl w:val="0"/>
          <w:numId w:val="1001"/>
        </w:numPr>
        <w:pStyle w:val="Compact"/>
      </w:pPr>
      <w:r>
        <w:rPr>
          <w:bCs/>
          <w:b/>
        </w:rPr>
        <w:t xml:space="preserve">Train</w:t>
      </w:r>
      <w:r>
        <w:t xml:space="preserve">: Establish Peru's first specialized curriculum for</w:t>
      </w:r>
      <w:r>
        <w:t xml:space="preserve"> </w:t>
      </w:r>
      <w:r>
        <w:rPr>
          <w:bCs/>
          <w:b/>
        </w:rPr>
        <w:t xml:space="preserve">Aerospace Engineer</w:t>
      </w:r>
      <w:r>
        <w:t xml:space="preserve"> </w:t>
      </w:r>
      <w:r>
        <w:t xml:space="preserve">certification, focusing on sustainable aviation technologies relevant to tropical mountainous environments (collaborating with Universidad Nacional de Ingeniería - UNI).</w:t>
      </w:r>
    </w:p>
    <w:p>
      <w:pPr>
        <w:numPr>
          <w:ilvl w:val="0"/>
          <w:numId w:val="1001"/>
        </w:numPr>
        <w:pStyle w:val="Compact"/>
      </w:pPr>
      <w:r>
        <w:rPr>
          <w:bCs/>
          <w:b/>
        </w:rPr>
        <w:t xml:space="preserve">Deploy</w:t>
      </w:r>
      <w:r>
        <w:t xml:space="preserve">: Implement a drone-based medical supply chain pilot in the Andean region using Lima-designed autonomous systems, connecting 15 remote communities by Q3 2025.</w:t>
      </w:r>
    </w:p>
    <w:bookmarkEnd w:id="22"/>
    <w:bookmarkStart w:id="26" w:name="Xe23ea9dfb57621012fd0d36c8c0cd2e7a534702"/>
    <w:p>
      <w:pPr>
        <w:pStyle w:val="Heading2"/>
      </w:pPr>
      <w:r>
        <w:t xml:space="preserve">IV. Methodology: Context-Driven Aerospace Engineering</w:t>
      </w:r>
    </w:p>
    <w:p>
      <w:pPr>
        <w:pStyle w:val="FirstParagraph"/>
      </w:pPr>
      <w:r>
        <w:t xml:space="preserve">The research employs a mixed-methods approach uniquely suited to Peru Lima's ecosystem:</w:t>
      </w:r>
    </w:p>
    <w:bookmarkStart w:id="23" w:name="X8a7faea5eb00d41ece62d4892198da2fd7d5263"/>
    <w:p>
      <w:pPr>
        <w:pStyle w:val="Heading3"/>
      </w:pPr>
      <w:r>
        <w:t xml:space="preserve">Phase 1: Geospatial Data Integration (Months 1-6)</w:t>
      </w:r>
    </w:p>
    <w:p>
      <w:pPr>
        <w:pStyle w:val="FirstParagraph"/>
      </w:pPr>
      <w:r>
        <w:t xml:space="preserve">Collaborating with Peru's National Institute of Meteorology (INAMHI) and LIM Airport Authority, we will integrate real-time Andean terrain data, wind patterns, and flight records into computational fluid dynamics models. The</w:t>
      </w:r>
      <w:r>
        <w:t xml:space="preserve"> </w:t>
      </w:r>
      <w:r>
        <w:rPr>
          <w:bCs/>
          <w:b/>
        </w:rPr>
        <w:t xml:space="preserve">Aerospace Engineer</w:t>
      </w:r>
      <w:r>
        <w:t xml:space="preserve"> </w:t>
      </w:r>
      <w:r>
        <w:t xml:space="preserve">team will customize NASA's CFD code for high-altitude mountain operations—critical for avoiding dangerous downdrafts common near Lima's coastal range.</w:t>
      </w:r>
    </w:p>
    <w:bookmarkEnd w:id="23"/>
    <w:bookmarkStart w:id="24" w:name="X85d3773874212a9fdf1274a0bfb334b4f3a3338"/>
    <w:p>
      <w:pPr>
        <w:pStyle w:val="Heading3"/>
      </w:pPr>
      <w:r>
        <w:t xml:space="preserve">Phase 2: Curriculum Co-Creation (Months 4-10)</w:t>
      </w:r>
    </w:p>
    <w:p>
      <w:pPr>
        <w:pStyle w:val="FirstParagraph"/>
      </w:pPr>
      <w:r>
        <w:t xml:space="preserve">A multidisciplinary team including UNI faculty, LATAM Airlines engineers, and MIT aerospace experts will develop Peru's first context-aware curriculum. Modules will cover "Tropical Mountain Flight Dynamics," "SAF Sourcing from Peruvian Biomass," and "Drone Navigation in Low-Visibility Conditions"—addressing the absence of local training resources.</w:t>
      </w:r>
    </w:p>
    <w:bookmarkEnd w:id="24"/>
    <w:bookmarkStart w:id="25" w:name="phase-3-field-trials-months-7-24"/>
    <w:p>
      <w:pPr>
        <w:pStyle w:val="Heading3"/>
      </w:pPr>
      <w:r>
        <w:t xml:space="preserve">Phase 3: Field Trials (Months 7-24)</w:t>
      </w:r>
    </w:p>
    <w:p>
      <w:pPr>
        <w:pStyle w:val="FirstParagraph"/>
      </w:pPr>
      <w:r>
        <w:t xml:space="preserve">The LAH will deploy UAVs equipped with thermal sensors across Lima's surrounding valleys. These drones, designed for Peru's humidity and altitude variations, will demonstrate delivery of vaccines and medical supplies to communities like Ocoña (100km from Lima), bypassing poor road infrastructure. Data from these trials will directly inform the next generation of Peruvian</w:t>
      </w:r>
      <w:r>
        <w:t xml:space="preserve"> </w:t>
      </w:r>
      <w:r>
        <w:rPr>
          <w:bCs/>
          <w:b/>
        </w:rPr>
        <w:t xml:space="preserve">Aerospace Engineer</w:t>
      </w:r>
      <w:r>
        <w:t xml:space="preserve"> </w:t>
      </w:r>
      <w:r>
        <w:t xml:space="preserve">specifications.</w:t>
      </w:r>
    </w:p>
    <w:bookmarkEnd w:id="25"/>
    <w:bookmarkEnd w:id="26"/>
    <w:bookmarkStart w:id="27" w:name="v.-significance-for-peru-lima"/>
    <w:p>
      <w:pPr>
        <w:pStyle w:val="Heading2"/>
      </w:pPr>
      <w:r>
        <w:t xml:space="preserve">V. Significance for Peru Lima</w:t>
      </w:r>
    </w:p>
    <w:p>
      <w:pPr>
        <w:pStyle w:val="FirstParagraph"/>
      </w:pPr>
      <w:r>
        <w:t xml:space="preserve">This initiative transcends academic research to deliver tangible socio-economic benefits for Peru Lima:</w:t>
      </w:r>
    </w:p>
    <w:p>
      <w:pPr>
        <w:numPr>
          <w:ilvl w:val="0"/>
          <w:numId w:val="1002"/>
        </w:numPr>
        <w:pStyle w:val="Compact"/>
      </w:pPr>
      <w:r>
        <w:rPr>
          <w:bCs/>
          <w:b/>
        </w:rPr>
        <w:t xml:space="preserve">Economic Impact</w:t>
      </w:r>
      <w:r>
        <w:t xml:space="preserve">: Projected $14M in annual savings from reduced flight delays at LIM (ICAO estimates 0.5% of global airline costs are turbulence-related).</w:t>
      </w:r>
    </w:p>
    <w:p>
      <w:pPr>
        <w:numPr>
          <w:ilvl w:val="0"/>
          <w:numId w:val="1002"/>
        </w:numPr>
        <w:pStyle w:val="Compact"/>
      </w:pPr>
      <w:r>
        <w:rPr>
          <w:bCs/>
          <w:b/>
        </w:rPr>
        <w:t xml:space="preserve">Environmental Stewardship</w:t>
      </w:r>
      <w:r>
        <w:t xml:space="preserve">: Potential to cut LIM's carbon footprint by 8,000 tons/year through optimized routing and SAF integration.</w:t>
      </w:r>
    </w:p>
    <w:p>
      <w:pPr>
        <w:numPr>
          <w:ilvl w:val="0"/>
          <w:numId w:val="1002"/>
        </w:numPr>
        <w:pStyle w:val="Compact"/>
      </w:pPr>
      <w:r>
        <w:rPr>
          <w:bCs/>
          <w:b/>
        </w:rPr>
        <w:t xml:space="preserve">Workforce Transformation</w:t>
      </w:r>
      <w:r>
        <w:t xml:space="preserve">: Creation of 25+ high-value</w:t>
      </w:r>
      <w:r>
        <w:t xml:space="preserve"> </w:t>
      </w:r>
      <w:r>
        <w:rPr>
          <w:bCs/>
          <w:b/>
        </w:rPr>
        <w:t xml:space="preserve">Aerospace Engineer</w:t>
      </w:r>
      <w:r>
        <w:t xml:space="preserve"> </w:t>
      </w:r>
      <w:r>
        <w:t xml:space="preserve">jobs in Lima within three years, addressing Peru's critical skills shortage.</w:t>
      </w:r>
    </w:p>
    <w:p>
      <w:pPr>
        <w:numPr>
          <w:ilvl w:val="0"/>
          <w:numId w:val="1002"/>
        </w:numPr>
        <w:pStyle w:val="Compact"/>
      </w:pPr>
      <w:r>
        <w:rPr>
          <w:bCs/>
          <w:b/>
        </w:rPr>
        <w:t xml:space="preserve">National Leadership</w:t>
      </w:r>
      <w:r>
        <w:t xml:space="preserve">: Positioning Peru as a Latin American leader in sustainable aviation—aligning with the country's 2030 climate goals.</w:t>
      </w:r>
    </w:p>
    <w:bookmarkEnd w:id="27"/>
    <w:bookmarkStart w:id="28" w:name="vi.-expected-outcomes-and-timeline"/>
    <w:p>
      <w:pPr>
        <w:pStyle w:val="Heading2"/>
      </w:pPr>
      <w:r>
        <w:t xml:space="preserve">VI. Expected Outcomes and Timeline</w:t>
      </w:r>
    </w:p>
    <w:p>
      <w:pPr>
        <w:pStyle w:val="FirstParagraph"/>
      </w:pPr>
      <w:r>
        <w:t xml:space="preserve">By 2026, this</w:t>
      </w:r>
      <w:r>
        <w:t xml:space="preserve"> </w:t>
      </w:r>
      <w:r>
        <w:rPr>
          <w:bCs/>
          <w:b/>
        </w:rPr>
        <w:t xml:space="preserve">Research Proposal</w:t>
      </w:r>
      <w:r>
        <w:t xml:space="preserve"> </w:t>
      </w:r>
      <w:r>
        <w:t xml:space="preserve">will yield:</w:t>
      </w:r>
    </w:p>
    <w:p>
      <w:pPr>
        <w:numPr>
          <w:ilvl w:val="0"/>
          <w:numId w:val="1003"/>
        </w:numPr>
        <w:pStyle w:val="Compact"/>
      </w:pPr>
      <w:r>
        <w:t xml:space="preserve">A validated turbulence-avoidance algorithm adopted by LIM's air traffic control.</w:t>
      </w:r>
    </w:p>
    <w:p>
      <w:pPr>
        <w:numPr>
          <w:ilvl w:val="0"/>
          <w:numId w:val="1003"/>
        </w:numPr>
        <w:pStyle w:val="Compact"/>
      </w:pPr>
      <w:r>
        <w:t xml:space="preserve">A certified Peruvian Aerospace Engineer certification program at UNI with 40+ graduates.</w:t>
      </w:r>
    </w:p>
    <w:p>
      <w:pPr>
        <w:numPr>
          <w:ilvl w:val="0"/>
          <w:numId w:val="1003"/>
        </w:numPr>
        <w:pStyle w:val="Compact"/>
      </w:pPr>
      <w:r>
        <w:t xml:space="preserve">A scalable drone logistics model serving 50,000 Peruvians annually, reducing emergency response times from hours to minutes in remote areas.</w:t>
      </w:r>
    </w:p>
    <w:p>
      <w:pPr>
        <w:pStyle w:val="FirstParagraph"/>
      </w:pPr>
      <w:r>
        <w:t xml:space="preserve">The project's phased timeline ensures rapid impact: algorithm development (6 months), curriculum launch (12 months), and full operational drone network (24 months).</w:t>
      </w:r>
    </w:p>
    <w:bookmarkEnd w:id="28"/>
    <w:bookmarkStart w:id="29" w:name="vii.-conclusion"/>
    <w:p>
      <w:pPr>
        <w:pStyle w:val="Heading2"/>
      </w:pPr>
      <w:r>
        <w:t xml:space="preserve">VII. Conclusion</w:t>
      </w:r>
    </w:p>
    <w:p>
      <w:pPr>
        <w:pStyle w:val="FirstParagraph"/>
      </w:pPr>
      <w:r>
        <w:t xml:space="preserve">Peru Lima stands at a transformative moment where aerospace engineering must move beyond generic global models to address its distinct challenges. This Research Proposal provides the roadmap for embedding sustainable aviation innovation directly into Peru's developmental fabric. By centering the work on the unique needs of Lima—its geography, economy, and communities—the project ensures that every advancement by the</w:t>
      </w:r>
      <w:r>
        <w:t xml:space="preserve"> </w:t>
      </w:r>
      <w:r>
        <w:rPr>
          <w:bCs/>
          <w:b/>
        </w:rPr>
        <w:t xml:space="preserve">Aerospace Engineer</w:t>
      </w:r>
      <w:r>
        <w:t xml:space="preserve"> </w:t>
      </w:r>
      <w:r>
        <w:t xml:space="preserve">team serves Peru's national interest. We seek partnership to establish this critical hub in Lima, transforming it from a regional airport into a beacon of aerospace innovation that benefits not just Peru but the entire Andean region. The time for context-specific aerospace solutions is now; Lima is ready to lead.</w:t>
      </w:r>
    </w:p>
    <w:bookmarkEnd w:id="29"/>
    <w:bookmarkStart w:id="30" w:name="viii.-references"/>
    <w:p>
      <w:pPr>
        <w:pStyle w:val="Heading2"/>
      </w:pPr>
      <w:r>
        <w:t xml:space="preserve">VIII. References</w:t>
      </w:r>
    </w:p>
    <w:p>
      <w:pPr>
        <w:numPr>
          <w:ilvl w:val="0"/>
          <w:numId w:val="1004"/>
        </w:numPr>
        <w:pStyle w:val="Compact"/>
      </w:pPr>
      <w:r>
        <w:t xml:space="preserve">Peru Ministry of Transport (2023). *Aviation Sector Growth Report*. Lima: INDECI.</w:t>
      </w:r>
    </w:p>
    <w:p>
      <w:pPr>
        <w:numPr>
          <w:ilvl w:val="0"/>
          <w:numId w:val="1004"/>
        </w:numPr>
        <w:pStyle w:val="Compact"/>
      </w:pPr>
      <w:r>
        <w:t xml:space="preserve">International Civil Aviation Organization (ICAO). *Sustainable Aviation Fuel Pathways*. 2024.</w:t>
      </w:r>
    </w:p>
    <w:p>
      <w:pPr>
        <w:numPr>
          <w:ilvl w:val="0"/>
          <w:numId w:val="1004"/>
        </w:numPr>
        <w:pStyle w:val="Compact"/>
      </w:pPr>
      <w:r>
        <w:t xml:space="preserve">Pacific Airports Corporation. *Jorge Chávez International Airport Performance Data 2023*.</w:t>
      </w:r>
    </w:p>
    <w:p>
      <w:pPr>
        <w:numPr>
          <w:ilvl w:val="0"/>
          <w:numId w:val="1004"/>
        </w:numPr>
        <w:pStyle w:val="Compact"/>
      </w:pPr>
      <w:r>
        <w:t xml:space="preserve">Universidad Nacional de Ingeniería (UNI) Department of Aeronautics. *Peruvian Aerospace Skills Gap Analysis*.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Solutions for Sustainable Aviation in Lima, Peru</dc:title>
  <dc:creator/>
  <dc:language>en</dc:language>
  <cp:keywords/>
  <dcterms:created xsi:type="dcterms:W3CDTF">2026-04-21T07:03:40Z</dcterms:created>
  <dcterms:modified xsi:type="dcterms:W3CDTF">2026-04-21T07:03:40Z</dcterms:modified>
</cp:coreProperties>
</file>

<file path=docProps/custom.xml><?xml version="1.0" encoding="utf-8"?>
<Properties xmlns="http://schemas.openxmlformats.org/officeDocument/2006/custom-properties" xmlns:vt="http://schemas.openxmlformats.org/officeDocument/2006/docPropsVTypes"/>
</file>