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b9d2514fa7877868f5b2181dc73ad4dd9d075be"/>
    <w:p>
      <w:pPr>
        <w:pStyle w:val="Heading1"/>
      </w:pPr>
      <w:r>
        <w:t xml:space="preserve">Research Proposal: Advancing Aerospace Engineering Capabilities for Sustainable Growth in Saudi Arabia Riyadh</w:t>
      </w:r>
    </w:p>
    <w:p>
      <w:pPr>
        <w:pStyle w:val="FirstParagraph"/>
      </w:pPr>
      <w:r>
        <w:rPr>
          <w:bCs/>
          <w:b/>
        </w:rPr>
        <w:t xml:space="preserve">Abstract:</w:t>
      </w:r>
      <w:r>
        <w:t xml:space="preserve"> </w:t>
      </w:r>
      <w:r>
        <w:t xml:space="preserve">This research proposal outlines a strategic initiative to establish a world-class aerospace engineering research and development (R&amp;D) hub within Riyadh, Saudi Arabia. Aligned with the Kingdom’s Vision 2030 and National Aerospace Strategy, this project directly addresses the critical need for indigenous expertise in aerospace systems engineering. The proposed center will focus on unmanned aerial systems (UAS), sustainable aviation technologies, and advanced materials – areas pivotal to Riyadh's emergence as a regional aerospace hub. This initiative is designed to cultivate local</w:t>
      </w:r>
      <w:r>
        <w:t xml:space="preserve"> </w:t>
      </w:r>
      <w:r>
        <w:rPr>
          <w:bCs/>
          <w:b/>
        </w:rPr>
        <w:t xml:space="preserve">Aerospace Engineer</w:t>
      </w:r>
      <w:r>
        <w:t xml:space="preserve"> </w:t>
      </w:r>
      <w:r>
        <w:t xml:space="preserve">talent, reduce dependency on foreign expertise, and position</w:t>
      </w:r>
      <w:r>
        <w:t xml:space="preserve"> </w:t>
      </w:r>
      <w:r>
        <w:rPr>
          <w:bCs/>
          <w:b/>
        </w:rPr>
        <w:t xml:space="preserve">Saudi Arabia Riyadh</w:t>
      </w:r>
      <w:r>
        <w:t xml:space="preserve"> </w:t>
      </w:r>
      <w:r>
        <w:t xml:space="preserve">at the forefront of Middle Eastern aerospace innovation.</w:t>
      </w:r>
    </w:p>
    <w:bookmarkStart w:id="20" w:name="X3877b5230b7608d5a95d8bf3c9cd091d7281fa3"/>
    <w:p>
      <w:pPr>
        <w:pStyle w:val="Heading2"/>
      </w:pPr>
      <w:r>
        <w:t xml:space="preserve">1. Introduction &amp; Context: Saudi Arabia Riyadh's Strategic Imperative</w:t>
      </w:r>
    </w:p>
    <w:p>
      <w:pPr>
        <w:pStyle w:val="FirstParagraph"/>
      </w:pPr>
      <w:r>
        <w:t xml:space="preserve">Saudi Arabia’s Vision 2030 catalyzes a transformative shift towards knowledge-based economic diversification, with the aerospace sector identified as a key strategic pillar. Riyadh, as the political, economic, and scientific capital of</w:t>
      </w:r>
      <w:r>
        <w:t xml:space="preserve"> </w:t>
      </w:r>
      <w:r>
        <w:rPr>
          <w:bCs/>
          <w:b/>
        </w:rPr>
        <w:t xml:space="preserve">Saudi Arabia</w:t>
      </w:r>
      <w:r>
        <w:t xml:space="preserve">, is uniquely positioned to lead this transformation. The Kingdom has already made significant investments, including the establishment of King Salman Center for Aerospace (KSCA), the National Aerospace Strategy (2030), and massive projects like NEOM's aerospace integration. However, a critical gap persists: a shortage of highly skilled</w:t>
      </w:r>
      <w:r>
        <w:t xml:space="preserve"> </w:t>
      </w:r>
      <w:r>
        <w:rPr>
          <w:bCs/>
          <w:b/>
        </w:rPr>
        <w:t xml:space="preserve">Aerospace Engineer</w:t>
      </w:r>
      <w:r>
        <w:t xml:space="preserve"> </w:t>
      </w:r>
      <w:r>
        <w:t xml:space="preserve">professionals capable of leading complex R&amp;D within the Kingdom's unique operational and regulatory environment. This research proposal directly targets this gap, proposing a dedicated research center within Riyadh to develop localized expertise and technological sovereignty.</w:t>
      </w:r>
    </w:p>
    <w:bookmarkEnd w:id="20"/>
    <w:bookmarkStart w:id="21" w:name="X2f7051a9f8ef1731b548fd668b7e3240118cdfd"/>
    <w:p>
      <w:pPr>
        <w:pStyle w:val="Heading2"/>
      </w:pPr>
      <w:r>
        <w:t xml:space="preserve">2. Problem Statement: The Critical Need for Localized Aerospace Expertise</w:t>
      </w:r>
    </w:p>
    <w:p>
      <w:pPr>
        <w:pStyle w:val="FirstParagraph"/>
      </w:pPr>
      <w:r>
        <w:t xml:space="preserve">Currently, Saudi Arabia's aerospace sector relies heavily on foreign engineering talent and imported technology for advanced R&amp;D, system design, and critical maintenance – a model unsustainable for long-term Vision 2030 goals. Key challenges include:</w:t>
      </w:r>
    </w:p>
    <w:p>
      <w:pPr>
        <w:numPr>
          <w:ilvl w:val="0"/>
          <w:numId w:val="1001"/>
        </w:numPr>
        <w:pStyle w:val="Compact"/>
      </w:pPr>
      <w:r>
        <w:rPr>
          <w:bCs/>
          <w:b/>
        </w:rPr>
        <w:t xml:space="preserve">Talent Gap:</w:t>
      </w:r>
      <w:r>
        <w:t xml:space="preserve"> </w:t>
      </w:r>
      <w:r>
        <w:t xml:space="preserve">Insufficient number of Saudi-qualified</w:t>
      </w:r>
      <w:r>
        <w:t xml:space="preserve"> </w:t>
      </w:r>
      <w:r>
        <w:rPr>
          <w:bCs/>
          <w:b/>
        </w:rPr>
        <w:t xml:space="preserve">Aerospace Engineer</w:t>
      </w:r>
      <w:r>
        <w:t xml:space="preserve">s with hands-on experience in cutting-edge systems (e.g., AI-driven UAS, hydrogen propulsion).</w:t>
      </w:r>
    </w:p>
    <w:p>
      <w:pPr>
        <w:numPr>
          <w:ilvl w:val="0"/>
          <w:numId w:val="1001"/>
        </w:numPr>
        <w:pStyle w:val="Compact"/>
      </w:pPr>
      <w:r>
        <w:rPr>
          <w:bCs/>
          <w:b/>
        </w:rPr>
        <w:t xml:space="preserve">Knowledge Transfer Deficit:</w:t>
      </w:r>
      <w:r>
        <w:t xml:space="preserve"> </w:t>
      </w:r>
      <w:r>
        <w:t xml:space="preserve">Limited indigenous R&amp;D capabilities mean innovation often originates externally, without deep integration into Saudi operational needs.</w:t>
      </w:r>
    </w:p>
    <w:p>
      <w:pPr>
        <w:numPr>
          <w:ilvl w:val="0"/>
          <w:numId w:val="1001"/>
        </w:numPr>
        <w:pStyle w:val="Compact"/>
      </w:pPr>
      <w:r>
        <w:rPr>
          <w:bCs/>
          <w:b/>
        </w:rPr>
        <w:t xml:space="preserve">Infrastructure Limitation:</w:t>
      </w:r>
      <w:r>
        <w:t xml:space="preserve"> </w:t>
      </w:r>
      <w:r>
        <w:t xml:space="preserve">While Riyadh hosts institutions like KACST and King Saud University, dedicated, state-of-the-art aerospace R&amp;D facilities focused on national priorities are insufficient.</w:t>
      </w:r>
    </w:p>
    <w:p>
      <w:pPr>
        <w:pStyle w:val="FirstParagraph"/>
      </w:pPr>
      <w:r>
        <w:t xml:space="preserve">This gap hinders the Kingdom's ability to fully leverage its strategic investments in aerospace infrastructure and talent development initiatives centered around</w:t>
      </w:r>
      <w:r>
        <w:t xml:space="preserve"> </w:t>
      </w:r>
      <w:r>
        <w:rPr>
          <w:bCs/>
          <w:b/>
        </w:rPr>
        <w:t xml:space="preserve">Saudi Arabia Riyadh</w:t>
      </w:r>
      <w:r>
        <w:t xml:space="preserve">.</w:t>
      </w:r>
    </w:p>
    <w:bookmarkEnd w:id="21"/>
    <w:bookmarkStart w:id="22" w:name="Xc6a1387a39f4920d5362bcb9f0fe52d681771db"/>
    <w:p>
      <w:pPr>
        <w:pStyle w:val="Heading2"/>
      </w:pPr>
      <w:r>
        <w:t xml:space="preserve">3. Research Objectives &amp; Proposed Solution: The Riyadh Aerospace Innovation Center (RAIC)</w:t>
      </w:r>
    </w:p>
    <w:p>
      <w:pPr>
        <w:pStyle w:val="FirstParagraph"/>
      </w:pPr>
      <w:r>
        <w:t xml:space="preserve">The core objective of this</w:t>
      </w:r>
      <w:r>
        <w:t xml:space="preserve"> </w:t>
      </w:r>
      <w:r>
        <w:rPr>
          <w:bCs/>
          <w:b/>
        </w:rPr>
        <w:t xml:space="preserve">Research Proposal</w:t>
      </w:r>
      <w:r>
        <w:t xml:space="preserve"> </w:t>
      </w:r>
      <w:r>
        <w:t xml:space="preserve">is to establish the Riyadh Aerospace Innovation Center (RAIC) within the King Abdulaziz City for Science and Technology (KACST) campus, Riyadh. RAIC will serve as a nexus for:</w:t>
      </w:r>
    </w:p>
    <w:p>
      <w:pPr>
        <w:numPr>
          <w:ilvl w:val="0"/>
          <w:numId w:val="1002"/>
        </w:numPr>
        <w:pStyle w:val="Compact"/>
      </w:pPr>
      <w:r>
        <w:rPr>
          <w:bCs/>
          <w:b/>
        </w:rPr>
        <w:t xml:space="preserve">Advanced R&amp;D:</w:t>
      </w:r>
      <w:r>
        <w:t xml:space="preserve"> </w:t>
      </w:r>
      <w:r>
        <w:t xml:space="preserve">Focused on application-driven projects: Sustainable Aviation Fuel (SAF) integration for regional fleets, AI-enhanced UAS navigation for desert terrain, and lightweight composite materials suitable for Saudi climate conditions.</w:t>
      </w:r>
    </w:p>
    <w:p>
      <w:pPr>
        <w:numPr>
          <w:ilvl w:val="0"/>
          <w:numId w:val="1002"/>
        </w:numPr>
        <w:pStyle w:val="Compact"/>
      </w:pPr>
      <w:r>
        <w:rPr>
          <w:bCs/>
          <w:b/>
        </w:rPr>
        <w:t xml:space="preserve">Talent Development:</w:t>
      </w:r>
      <w:r>
        <w:t xml:space="preserve"> </w:t>
      </w:r>
      <w:r>
        <w:t xml:space="preserve">A dedicated postgraduate program (MSc/PhD) in Aerospace Engineering with industry placements at major Saudi aerospace entities (e.g., SAMA, NIMR), co-designed with KACST and Riyadh universities.</w:t>
      </w:r>
    </w:p>
    <w:p>
      <w:pPr>
        <w:numPr>
          <w:ilvl w:val="0"/>
          <w:numId w:val="1002"/>
        </w:numPr>
        <w:pStyle w:val="Compact"/>
      </w:pPr>
      <w:r>
        <w:rPr>
          <w:bCs/>
          <w:b/>
        </w:rPr>
        <w:t xml:space="preserve">Industry Collaboration:</w:t>
      </w:r>
      <w:r>
        <w:t xml:space="preserve"> </w:t>
      </w:r>
      <w:r>
        <w:t xml:space="preserve">Direct partnerships with Saudi aerospace companies, defense contractors, and international partners to ensure research addresses real-world challenges faced by the Kingdom.</w:t>
      </w:r>
    </w:p>
    <w:bookmarkEnd w:id="22"/>
    <w:bookmarkStart w:id="23" w:name="methodology-a-riyadh-centric-approach"/>
    <w:p>
      <w:pPr>
        <w:pStyle w:val="Heading2"/>
      </w:pPr>
      <w:r>
        <w:t xml:space="preserve">4. Methodology: A Riyadh-Centric Approach</w:t>
      </w:r>
    </w:p>
    <w:p>
      <w:pPr>
        <w:pStyle w:val="FirstParagraph"/>
      </w:pPr>
      <w:r>
        <w:t xml:space="preserve">The RAIC will employ a collaborative, industry-engaged methodology:</w:t>
      </w:r>
    </w:p>
    <w:p>
      <w:pPr>
        <w:numPr>
          <w:ilvl w:val="0"/>
          <w:numId w:val="1003"/>
        </w:numPr>
        <w:pStyle w:val="Compact"/>
      </w:pPr>
      <w:r>
        <w:rPr>
          <w:bCs/>
          <w:b/>
        </w:rPr>
        <w:t xml:space="preserve">Needs Assessment:</w:t>
      </w:r>
      <w:r>
        <w:t xml:space="preserve"> </w:t>
      </w:r>
      <w:r>
        <w:t xml:space="preserve">Surveys and workshops with Saudi aerospace stakeholders in Riyadh (e.g., Ministry of Defense, Saudia Airlines, NEOM) to define urgent R&amp;D priorities.</w:t>
      </w:r>
    </w:p>
    <w:p>
      <w:pPr>
        <w:numPr>
          <w:ilvl w:val="0"/>
          <w:numId w:val="1003"/>
        </w:numPr>
        <w:pStyle w:val="Compact"/>
      </w:pPr>
      <w:r>
        <w:rPr>
          <w:bCs/>
          <w:b/>
        </w:rPr>
        <w:t xml:space="preserve">Phased Implementation:</w:t>
      </w:r>
      <w:r>
        <w:t xml:space="preserve"> </w:t>
      </w:r>
      <w:r>
        <w:t xml:space="preserve">Year 1: Facility setup &amp; curriculum development; Years 2-3: Pilot projects (e.g., UAS for infrastructure inspection in Riyadh's urban/remote zones); Years 4-5: Scaling to national projects (e.g., supporting the King Salman Center's satellite programs).</w:t>
      </w:r>
    </w:p>
    <w:p>
      <w:pPr>
        <w:numPr>
          <w:ilvl w:val="0"/>
          <w:numId w:val="1003"/>
        </w:numPr>
        <w:pStyle w:val="Compact"/>
      </w:pPr>
      <w:r>
        <w:rPr>
          <w:bCs/>
          <w:b/>
        </w:rPr>
        <w:t xml:space="preserve">Metrics for Success:</w:t>
      </w:r>
      <w:r>
        <w:t xml:space="preserve"> </w:t>
      </w:r>
      <w:r>
        <w:t xml:space="preserve">Trackable KPIs include number of Saudi</w:t>
      </w:r>
      <w:r>
        <w:t xml:space="preserve"> </w:t>
      </w:r>
      <w:r>
        <w:rPr>
          <w:bCs/>
          <w:b/>
        </w:rPr>
        <w:t xml:space="preserve">Aerospace Engineer</w:t>
      </w:r>
      <w:r>
        <w:t xml:space="preserve">s trained, patents filed by RAIC, industry contracts secured, and contribution to reducing import dependency on aerospace systems.</w:t>
      </w:r>
    </w:p>
    <w:bookmarkEnd w:id="23"/>
    <w:bookmarkStart w:id="24" w:name="Xba460e65da53e22bdcd1011dbdb6adaa2c733d5"/>
    <w:p>
      <w:pPr>
        <w:pStyle w:val="Heading2"/>
      </w:pPr>
      <w:r>
        <w:t xml:space="preserve">5. Expected Impact: Advancing Riyadh as a Global Aerospace Hub</w:t>
      </w:r>
    </w:p>
    <w:p>
      <w:pPr>
        <w:pStyle w:val="FirstParagraph"/>
      </w:pPr>
      <w:r>
        <w:t xml:space="preserve">The successful implementation of this research proposal will deliver transformative impacts for</w:t>
      </w:r>
      <w:r>
        <w:t xml:space="preserve"> </w:t>
      </w:r>
      <w:r>
        <w:rPr>
          <w:bCs/>
          <w:b/>
        </w:rPr>
        <w:t xml:space="preserve">Saudi Arabia Riyadh</w:t>
      </w:r>
      <w:r>
        <w:t xml:space="preserve">:</w:t>
      </w:r>
    </w:p>
    <w:p>
      <w:pPr>
        <w:numPr>
          <w:ilvl w:val="0"/>
          <w:numId w:val="1004"/>
        </w:numPr>
        <w:pStyle w:val="Compact"/>
      </w:pPr>
      <w:r>
        <w:rPr>
          <w:bCs/>
          <w:b/>
        </w:rPr>
        <w:t xml:space="preserve">Economic Diversification:</w:t>
      </w:r>
      <w:r>
        <w:t xml:space="preserve"> </w:t>
      </w:r>
      <w:r>
        <w:t xml:space="preserve">Directly contributes to Vision 2030's goal of increasing aerospace sector GDP contribution by creating high-value local jobs and attracting foreign direct investment into the Riyadh ecosystem.</w:t>
      </w:r>
    </w:p>
    <w:p>
      <w:pPr>
        <w:numPr>
          <w:ilvl w:val="0"/>
          <w:numId w:val="1004"/>
        </w:numPr>
        <w:pStyle w:val="Compact"/>
      </w:pPr>
      <w:r>
        <w:rPr>
          <w:bCs/>
          <w:b/>
        </w:rPr>
        <w:t xml:space="preserve">National Security &amp; Sovereignty:</w:t>
      </w:r>
      <w:r>
        <w:t xml:space="preserve"> </w:t>
      </w:r>
      <w:r>
        <w:t xml:space="preserve">Reduces reliance on foreign technical support for critical aerospace systems, enhancing operational security and independence.</w:t>
      </w:r>
    </w:p>
    <w:p>
      <w:pPr>
        <w:numPr>
          <w:ilvl w:val="0"/>
          <w:numId w:val="1004"/>
        </w:numPr>
        <w:pStyle w:val="Compact"/>
      </w:pPr>
      <w:r>
        <w:rPr>
          <w:bCs/>
          <w:b/>
        </w:rPr>
        <w:t xml:space="preserve">Regional Leadership:</w:t>
      </w:r>
      <w:r>
        <w:t xml:space="preserve"> </w:t>
      </w:r>
      <w:r>
        <w:t xml:space="preserve">Positions Riyadh as a demonstrable leader in sustainable aerospace innovation within the Middle East, attracting international talent and partnerships.</w:t>
      </w:r>
    </w:p>
    <w:p>
      <w:pPr>
        <w:numPr>
          <w:ilvl w:val="0"/>
          <w:numId w:val="1004"/>
        </w:numPr>
        <w:pStyle w:val="Compact"/>
      </w:pPr>
      <w:r>
        <w:rPr>
          <w:bCs/>
          <w:b/>
        </w:rPr>
        <w:t xml:space="preserve">Talent Pipeline:</w:t>
      </w:r>
      <w:r>
        <w:t xml:space="preserve"> </w:t>
      </w:r>
      <w:r>
        <w:t xml:space="preserve">Establishes a self-sustaining model for developing Saudi</w:t>
      </w:r>
      <w:r>
        <w:t xml:space="preserve"> </w:t>
      </w:r>
      <w:r>
        <w:rPr>
          <w:bCs/>
          <w:b/>
        </w:rPr>
        <w:t xml:space="preserve">Aerospace Engineer</w:t>
      </w:r>
      <w:r>
        <w:t xml:space="preserve"> </w:t>
      </w:r>
      <w:r>
        <w:t xml:space="preserve">expertise, ensuring long-term capacity building aligned with national strategy.</w:t>
      </w:r>
    </w:p>
    <w:bookmarkEnd w:id="24"/>
    <w:bookmarkStart w:id="25" w:name="budget-sustainability-plan"/>
    <w:p>
      <w:pPr>
        <w:pStyle w:val="Heading2"/>
      </w:pPr>
      <w:r>
        <w:t xml:space="preserve">6. Budget &amp; Sustainability Plan</w:t>
      </w:r>
    </w:p>
    <w:p>
      <w:pPr>
        <w:pStyle w:val="FirstParagraph"/>
      </w:pPr>
      <w:r>
        <w:t xml:space="preserve">The initial 5-year budget ($18.5M) covers facility development (Riyadh campus), equipment, faculty recruitment, student stipends, and core R&amp;D projects. Sustainability is ensured through:</w:t>
      </w:r>
    </w:p>
    <w:p>
      <w:pPr>
        <w:numPr>
          <w:ilvl w:val="0"/>
          <w:numId w:val="1005"/>
        </w:numPr>
        <w:pStyle w:val="Compact"/>
      </w:pPr>
      <w:r>
        <w:t xml:space="preserve">Revenue from industry-sponsored research contracts.</w:t>
      </w:r>
    </w:p>
    <w:p>
      <w:pPr>
        <w:numPr>
          <w:ilvl w:val="0"/>
          <w:numId w:val="1005"/>
        </w:numPr>
        <w:pStyle w:val="Compact"/>
      </w:pPr>
      <w:r>
        <w:t xml:space="preserve">Graduate program tuition fees (partially subsidized for Saudi nationals).</w:t>
      </w:r>
    </w:p>
    <w:p>
      <w:pPr>
        <w:numPr>
          <w:ilvl w:val="0"/>
          <w:numId w:val="1005"/>
        </w:numPr>
        <w:pStyle w:val="Compact"/>
      </w:pPr>
      <w:r>
        <w:t xml:space="preserve">Partnership agreements with the Ministry of Investment and SDAIA.</w:t>
      </w:r>
    </w:p>
    <w:bookmarkEnd w:id="25"/>
    <w:bookmarkStart w:id="26" w:name="X3f4aceed07a364c480a441da48ef65381b7035c"/>
    <w:p>
      <w:pPr>
        <w:pStyle w:val="Heading2"/>
      </w:pPr>
      <w:r>
        <w:t xml:space="preserve">7. Conclusion: A Foundational Step for Riyadh's Aerospace Future</w:t>
      </w:r>
    </w:p>
    <w:p>
      <w:pPr>
        <w:pStyle w:val="FirstParagraph"/>
      </w:pPr>
      <w:r>
        <w:t xml:space="preserve">This research proposal presents a timely, necessary, and strategically aligned initiative to build the bedrock of Saudi Arabia's aerospace future within Riyadh. By focusing squarely on developing indigenous</w:t>
      </w:r>
      <w:r>
        <w:t xml:space="preserve"> </w:t>
      </w:r>
      <w:r>
        <w:rPr>
          <w:bCs/>
          <w:b/>
        </w:rPr>
        <w:t xml:space="preserve">Aerospace Engineer</w:t>
      </w:r>
      <w:r>
        <w:t xml:space="preserve"> </w:t>
      </w:r>
      <w:r>
        <w:t xml:space="preserve">capabilities through targeted R&amp;D and education grounded in the specific needs of the Kingdom's operational environment, RAIC is positioned to become a catalyst for innovation. It directly supports Vision 2030’s ambition to transform</w:t>
      </w:r>
      <w:r>
        <w:t xml:space="preserve"> </w:t>
      </w:r>
      <w:r>
        <w:rPr>
          <w:bCs/>
          <w:b/>
        </w:rPr>
        <w:t xml:space="preserve">Saudi Arabia Riyadh</w:t>
      </w:r>
      <w:r>
        <w:t xml:space="preserve"> </w:t>
      </w:r>
      <w:r>
        <w:t xml:space="preserve">into a globally recognized center for aerospace excellence, driving economic diversification, technological self-reliance, and sustainable growth. The success of this proposal will not merely fulfill an academic need; it will deliver tangible national strategic value, empowering the next generation of Saudi aerospace professionals to shape the Kingdom's skies.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Capabilities in Saudi Arabia Riyadh</dc:title>
  <dc:creator/>
  <dc:language>en</dc:language>
  <cp:keywords/>
  <dcterms:created xsi:type="dcterms:W3CDTF">2026-07-17T14:14:48Z</dcterms:created>
  <dcterms:modified xsi:type="dcterms:W3CDTF">2026-07-17T14:14:48Z</dcterms:modified>
</cp:coreProperties>
</file>

<file path=docProps/custom.xml><?xml version="1.0" encoding="utf-8"?>
<Properties xmlns="http://schemas.openxmlformats.org/officeDocument/2006/custom-properties" xmlns:vt="http://schemas.openxmlformats.org/officeDocument/2006/docPropsVTypes"/>
</file>