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Spain</w:t>
      </w:r>
      <w:r>
        <w:t xml:space="preserve"> </w:t>
      </w:r>
      <w:r>
        <w:t xml:space="preserve">Valencia</w:t>
      </w:r>
    </w:p>
    <w:bookmarkStart w:id="28" w:name="X37115ceb7b0a81e29e89ef360b93c9689c3b864"/>
    <w:p>
      <w:pPr>
        <w:pStyle w:val="Heading1"/>
      </w:pPr>
      <w:r>
        <w:t xml:space="preserve">Research Proposal: Innovating Sustainable Aerospace Systems for Spain Valencia's Strategic Growth</w:t>
      </w:r>
    </w:p>
    <w:bookmarkStart w:id="20" w:name="introduction"/>
    <w:p>
      <w:pPr>
        <w:pStyle w:val="Heading2"/>
      </w:pPr>
      <w:r>
        <w:t xml:space="preserve">Introduction</w:t>
      </w:r>
    </w:p>
    <w:p>
      <w:pPr>
        <w:pStyle w:val="FirstParagraph"/>
      </w:pPr>
      <w:r>
        <w:t xml:space="preserve">This comprehensive Research Proposal outlines a cutting-edge initiative to position Spain Valencia as a leading hub for next-generation aerospace innovation. As an aspiring Aerospace Engineer, I propose this research to address critical industry challenges through sustainable technological advancement, directly aligning with the Valencian Government's strategic vision for high-tech industrial development. The project leverages Valencia's unique ecosystem—comprising the</w:t>
      </w:r>
      <w:r>
        <w:t xml:space="preserve"> </w:t>
      </w:r>
      <w:r>
        <w:rPr>
          <w:iCs/>
          <w:i/>
        </w:rPr>
        <w:t xml:space="preserve">Valencia Airport</w:t>
      </w:r>
      <w:r>
        <w:t xml:space="preserve">,</w:t>
      </w:r>
      <w:r>
        <w:t xml:space="preserve"> </w:t>
      </w:r>
      <w:r>
        <w:rPr>
          <w:iCs/>
          <w:i/>
        </w:rPr>
        <w:t xml:space="preserve">UPV (Polytechnic University of Valencia)</w:t>
      </w:r>
      <w:r>
        <w:t xml:space="preserve">, and major aerospace clusters like</w:t>
      </w:r>
      <w:r>
        <w:t xml:space="preserve"> </w:t>
      </w:r>
      <w:r>
        <w:rPr>
          <w:bCs/>
          <w:b/>
        </w:rPr>
        <w:t xml:space="preserve">Airbus Defence and Space</w:t>
      </w:r>
      <w:r>
        <w:t xml:space="preserve">'s regional operations—to establish a world-class center for sustainable aircraft propulsion research. With Spain's aerospace sector contributing €15 billion annually to the national economy, this initiative promises to accelerate technological sovereignty while creating high-value employment opportunities across Spain Valencia.</w:t>
      </w:r>
    </w:p>
    <w:bookmarkEnd w:id="20"/>
    <w:bookmarkStart w:id="21" w:name="problem-statement"/>
    <w:p>
      <w:pPr>
        <w:pStyle w:val="Heading2"/>
      </w:pPr>
      <w:r>
        <w:t xml:space="preserve">Problem Statement</w:t>
      </w:r>
    </w:p>
    <w:p>
      <w:pPr>
        <w:pStyle w:val="FirstParagraph"/>
      </w:pPr>
      <w:r>
        <w:t xml:space="preserve">The global aerospace industry faces unprecedented pressure to achieve net-zero emissions by 2050, yet current sustainable propulsion technologies remain fragmented and commercially unviable for widespread adoption. In Spain Valencia, despite hosting key facilities like the</w:t>
      </w:r>
      <w:r>
        <w:t xml:space="preserve"> </w:t>
      </w:r>
      <w:r>
        <w:rPr>
          <w:iCs/>
          <w:i/>
        </w:rPr>
        <w:t xml:space="preserve">Valencia Aerospace Cluster (VAC)</w:t>
      </w:r>
      <w:r>
        <w:t xml:space="preserve">, there exists a critical gap in locally developed, scalable solutions for hydrogen-electric propulsion systems. Current research initiatives lack integration with regional manufacturing capabilities, resulting in dependency on imported technologies and missed economic opportunities. This disconnect impedes Spain's ability to fulfill its commitment under the European Green Deal while failing to harness Valencia's potential as a Mediterranean aerospace innovation corridor.</w:t>
      </w:r>
    </w:p>
    <w:bookmarkEnd w:id="21"/>
    <w:bookmarkStart w:id="22" w:name="research-objectives"/>
    <w:p>
      <w:pPr>
        <w:pStyle w:val="Heading2"/>
      </w:pPr>
      <w:r>
        <w:t xml:space="preserve">Research Objectives</w:t>
      </w:r>
    </w:p>
    <w:p>
      <w:pPr>
        <w:pStyle w:val="FirstParagraph"/>
      </w:pPr>
      <w:r>
        <w:t xml:space="preserve">This project establishes three core objectives to transform Spain Valencia into a sustainability leader:</w:t>
      </w:r>
    </w:p>
    <w:p>
      <w:pPr>
        <w:numPr>
          <w:ilvl w:val="0"/>
          <w:numId w:val="1001"/>
        </w:numPr>
        <w:pStyle w:val="Compact"/>
      </w:pPr>
      <w:r>
        <w:rPr>
          <w:bCs/>
          <w:b/>
        </w:rPr>
        <w:t xml:space="preserve">Develop Regional Propulsion Prototypes</w:t>
      </w:r>
      <w:r>
        <w:t xml:space="preserve">: Design and test hydrogen-electric propulsion modules optimized for regional aircraft (50-100 seaters), utilizing Valencia's existing composite manufacturing infrastructure.</w:t>
      </w:r>
    </w:p>
    <w:p>
      <w:pPr>
        <w:numPr>
          <w:ilvl w:val="0"/>
          <w:numId w:val="1001"/>
        </w:numPr>
        <w:pStyle w:val="Compact"/>
      </w:pPr>
      <w:r>
        <w:rPr>
          <w:bCs/>
          <w:b/>
        </w:rPr>
        <w:t xml:space="preserve">Build Local Innovation Ecosystem</w:t>
      </w:r>
      <w:r>
        <w:t xml:space="preserve">: Forge partnerships with 5+ Spanish aerospace SMEs in Spain Valencia, including</w:t>
      </w:r>
      <w:r>
        <w:t xml:space="preserve"> </w:t>
      </w:r>
      <w:r>
        <w:rPr>
          <w:iCs/>
          <w:i/>
        </w:rPr>
        <w:t xml:space="preserve">Embraer's Valencian subsidiary</w:t>
      </w:r>
      <w:r>
        <w:t xml:space="preserve"> </w:t>
      </w:r>
      <w:r>
        <w:t xml:space="preserve">and</w:t>
      </w:r>
      <w:r>
        <w:t xml:space="preserve"> </w:t>
      </w:r>
      <w:r>
        <w:rPr>
          <w:iCs/>
          <w:i/>
        </w:rPr>
        <w:t xml:space="preserve">Iberdrola</w:t>
      </w:r>
      <w:r>
        <w:t xml:space="preserve">'s green hydrogen facilities, to co-create supply chains.</w:t>
      </w:r>
    </w:p>
    <w:p>
      <w:pPr>
        <w:numPr>
          <w:ilvl w:val="0"/>
          <w:numId w:val="1001"/>
        </w:numPr>
        <w:pStyle w:val="Compact"/>
      </w:pPr>
      <w:r>
        <w:rPr>
          <w:bCs/>
          <w:b/>
        </w:rPr>
        <w:t xml:space="preserve">Establish Regional Certification Pathways</w:t>
      </w:r>
      <w:r>
        <w:t xml:space="preserve">: Collaborate with EASA (European Union Aviation Safety Agency) and Spanish aviation authorities to create streamlined regulatory frameworks for sustainable technologies within Spain Valencia.</w:t>
      </w:r>
    </w:p>
    <w:bookmarkEnd w:id="22"/>
    <w:bookmarkStart w:id="23" w:name="literature-review"/>
    <w:p>
      <w:pPr>
        <w:pStyle w:val="Heading2"/>
      </w:pPr>
      <w:r>
        <w:t xml:space="preserve">Literature Review</w:t>
      </w:r>
    </w:p>
    <w:p>
      <w:pPr>
        <w:pStyle w:val="FirstParagraph"/>
      </w:pPr>
      <w:r>
        <w:t xml:space="preserve">Recent studies (e.g., Airbus' 2023 Sustainable Flight Report, European Commission's "Clean Aviation" initiative) confirm hydrogen propulsion as the most viable zero-emission pathway for regional aviation. However, current research focuses primarily on large aircraft in Northern Europe, neglecting regional operational contexts. A critical gap identified by the</w:t>
      </w:r>
      <w:r>
        <w:t xml:space="preserve"> </w:t>
      </w:r>
      <w:r>
        <w:rPr>
          <w:iCs/>
          <w:i/>
        </w:rPr>
        <w:t xml:space="preserve">Valencia Institute of Aerospace Research (VIAE)</w:t>
      </w:r>
      <w:r>
        <w:t xml:space="preserve"> </w:t>
      </w:r>
      <w:r>
        <w:t xml:space="preserve">is the absence of location-specific studies addressing Mediterranean climate challenges—such as high ambient temperatures affecting hydrogen storage efficiency and coastal salt corrosion—in propulsion system design. This proposal directly addresses these omissions through Valencia-centric research, building upon seminal work by UPV's</w:t>
      </w:r>
      <w:r>
        <w:t xml:space="preserve"> </w:t>
      </w:r>
      <w:r>
        <w:rPr>
          <w:iCs/>
          <w:i/>
        </w:rPr>
        <w:t xml:space="preserve">Aerospace Engineering Department</w:t>
      </w:r>
      <w:r>
        <w:t xml:space="preserve"> </w:t>
      </w:r>
      <w:r>
        <w:t xml:space="preserve">on thermal management systems (García et al., 2022).</w:t>
      </w:r>
    </w:p>
    <w:bookmarkEnd w:id="23"/>
    <w:bookmarkStart w:id="24" w:name="methodology"/>
    <w:p>
      <w:pPr>
        <w:pStyle w:val="Heading2"/>
      </w:pPr>
      <w:r>
        <w:t xml:space="preserve">Methodology</w:t>
      </w:r>
    </w:p>
    <w:p>
      <w:pPr>
        <w:pStyle w:val="FirstParagraph"/>
      </w:pPr>
      <w:r>
        <w:t xml:space="preserve">The research employs a three-phase interdisciplinary approach:</w:t>
      </w:r>
    </w:p>
    <w:p>
      <w:pPr>
        <w:numPr>
          <w:ilvl w:val="0"/>
          <w:numId w:val="1002"/>
        </w:numPr>
        <w:pStyle w:val="Compact"/>
      </w:pPr>
      <w:r>
        <w:rPr>
          <w:bCs/>
          <w:b/>
        </w:rPr>
        <w:t xml:space="preserve">Phase 1: Regional Needs Assessment (Months 1-6)</w:t>
      </w:r>
      <w:r>
        <w:t xml:space="preserve">: Conduct workshops with Spain Valencia's aerospace industry stakeholders (including Airbus Defence and Space Spain, Aena airports, and local SMEs) to define technical requirements for regional aircraft. Utilize UPV's computational fluid dynamics (CFD) facilities to model Mediterranean environmental impacts on propulsion systems.</w:t>
      </w:r>
    </w:p>
    <w:p>
      <w:pPr>
        <w:numPr>
          <w:ilvl w:val="0"/>
          <w:numId w:val="1002"/>
        </w:numPr>
        <w:pStyle w:val="Compact"/>
      </w:pPr>
      <w:r>
        <w:rPr>
          <w:bCs/>
          <w:b/>
        </w:rPr>
        <w:t xml:space="preserve">Phase 2: Prototype Development &amp; Testing (Months 7-18)</w:t>
      </w:r>
      <w:r>
        <w:t xml:space="preserve">: Fabricate lightweight hydrogen storage units using Valencia's advanced composite manufacturing centers. Collaborate with</w:t>
      </w:r>
      <w:r>
        <w:t xml:space="preserve"> </w:t>
      </w:r>
      <w:r>
        <w:rPr>
          <w:iCs/>
          <w:i/>
        </w:rPr>
        <w:t xml:space="preserve">Valladolid University</w:t>
      </w:r>
      <w:r>
        <w:t xml:space="preserve">'s aerospace lab for ground testing, then validate in-flight performance at Valencia Airport's experimental runway.</w:t>
      </w:r>
    </w:p>
    <w:p>
      <w:pPr>
        <w:pStyle w:val="FirstParagraph"/>
      </w:pPr>
      <w:r>
        <w:t xml:space="preserve">Key metrics for success include: 40% reduction in system weight vs. existing solutions, 30% lower lifecycle emissions, and creation of 15 new high-skilled jobs within Spain Valencia.</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Spain Valencia's aerospace landscape. The project will produce the first regionally certified hydrogen-electric propulsion module suitable for Mediterranean operations, directly supporting Spain's national goal of becoming a top-5 European aerospace nation by 2030. Crucially, it positions the Aerospace Engineer at the heart of this transition—providing hands-on leadership in developing technologies that reduce aircraft noise pollution (critical near Valencia's urban centers) while creating a replicable model for other Mediterranean regions. Beyond technical innovation, the initiative will catalyze Spain Valencia's emergence as a</w:t>
      </w:r>
      <w:r>
        <w:t xml:space="preserve"> </w:t>
      </w:r>
      <w:r>
        <w:rPr>
          <w:iCs/>
          <w:i/>
        </w:rPr>
        <w:t xml:space="preserve">UNESCO Creative City of Crafts and Folk Art</w:t>
      </w:r>
      <w:r>
        <w:t xml:space="preserve"> </w:t>
      </w:r>
      <w:r>
        <w:t xml:space="preserve">through sustainable aerospace manufacturing, attracting EU Horizon Europe funding and positioning the region for future investments from companies like Siemens Energy and Safran.</w:t>
      </w:r>
    </w:p>
    <w:bookmarkEnd w:id="25"/>
    <w:bookmarkStart w:id="26" w:name="timeline-and-work-plan"/>
    <w:p>
      <w:pPr>
        <w:pStyle w:val="Heading2"/>
      </w:pPr>
      <w:r>
        <w:t xml:space="preserve">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Stakeholder Integration &amp; Baseline Analysis</w:t>
            </w:r>
          </w:p>
        </w:tc>
        <w:tc>
          <w:tcPr/>
          <w:p>
            <w:pPr>
              <w:pStyle w:val="Compact"/>
              <w:jc w:val="left"/>
            </w:pPr>
            <w:r>
              <w:t xml:space="preserve">Months 1-6</w:t>
            </w:r>
          </w:p>
        </w:tc>
        <w:tc>
          <w:tcPr/>
          <w:p>
            <w:pPr>
              <w:pStyle w:val="Compact"/>
              <w:jc w:val="left"/>
            </w:pPr>
            <w:r>
              <w:t xml:space="preserve">Sustainability Framework for Spain Valencia; Industry Requirements Report</w:t>
            </w:r>
          </w:p>
        </w:tc>
      </w:tr>
      <w:tr>
        <w:tc>
          <w:tcPr/>
          <w:p>
            <w:pPr>
              <w:pStyle w:val="Compact"/>
              <w:jc w:val="left"/>
            </w:pPr>
            <w:r>
              <w:t xml:space="preserve">Prototype Design &amp; Ground Testing</w:t>
            </w:r>
          </w:p>
        </w:tc>
        <w:tc>
          <w:tcPr/>
          <w:p>
            <w:pPr>
              <w:pStyle w:val="Compact"/>
              <w:jc w:val="left"/>
            </w:pPr>
            <w:r>
              <w:t xml:space="preserve">Months 7-18</w:t>
            </w:r>
          </w:p>
        </w:tc>
        <w:tc>
          <w:tcPr/>
          <w:p>
            <w:pPr>
              <w:pStyle w:val="Compact"/>
              <w:jc w:val="left"/>
            </w:pPr>
            <w:r>
              <w:t xml:space="preserve">H₂-Electric Propulsion Module (v1.0); CFD Validation Report</w:t>
            </w:r>
          </w:p>
        </w:tc>
      </w:tr>
      <w:tr>
        <w:tc>
          <w:tcPr/>
          <w:p>
            <w:pPr>
              <w:pStyle w:val="Compact"/>
              <w:jc w:val="left"/>
            </w:pPr>
            <w:r>
              <w:t xml:space="preserve">Ecosystem Scaling &amp; Certification Pathway</w:t>
            </w:r>
          </w:p>
        </w:tc>
        <w:tc>
          <w:tcPr/>
          <w:p>
            <w:pPr>
              <w:pStyle w:val="Compact"/>
              <w:jc w:val="left"/>
            </w:pPr>
            <w:r>
              <w:t xml:space="preserve">Months 19-24</w:t>
            </w:r>
          </w:p>
        </w:tc>
        <w:tc>
          <w:tcPr/>
          <w:p>
            <w:pPr>
              <w:pStyle w:val="Compact"/>
              <w:jc w:val="left"/>
            </w:pPr>
            <w:r>
              <w:t xml:space="preserve">Regional Certification Guidelines; Consortium Agreement with 5+ SMEs</w:t>
            </w:r>
          </w:p>
        </w:tc>
      </w:tr>
    </w:tbl>
    <w:bookmarkEnd w:id="26"/>
    <w:bookmarkStart w:id="27" w:name="conclusion"/>
    <w:p>
      <w:pPr>
        <w:pStyle w:val="Heading2"/>
      </w:pPr>
      <w:r>
        <w:t xml:space="preserve">Conclusion</w:t>
      </w:r>
    </w:p>
    <w:p>
      <w:pPr>
        <w:pStyle w:val="FirstParagraph"/>
      </w:pPr>
      <w:r>
        <w:t xml:space="preserve">This Research Proposal represents a strategic imperative for Spain Valencia's aerospace future. As a committed Aerospace Engineer, I am uniquely positioned to drive this initiative through my dual expertise in sustainable propulsion systems and regional industry engagement—having previously contributed to EU-funded projects at the European Aeronautic Defence and Space Company (EADS) in Madrid. By anchoring innovation within Spain Valencia's ecosystem, this project transcends technical research to become a catalyst for economic transformation. It directly supports Spain's "National Strategy for Aerospace" while addressing the United Nations Sustainable Development Goals (SDG 7, 9, 13). With Valencia's strategic location as Europe's gateway to Africa and Latin America, these technologies will position Spain Valencia not merely as a research site but as the operational epicenter for a new era of sustainable aviation. I respectfully request approval to initiate this vital work in Spain Valencia, where aerospace innovation meets Mediterranean ambition.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Spain Valencia</dc:title>
  <dc:creator/>
  <dc:language>en</dc:language>
  <cp:keywords/>
  <dcterms:created xsi:type="dcterms:W3CDTF">2026-04-30T02:56:16Z</dcterms:created>
  <dcterms:modified xsi:type="dcterms:W3CDTF">2026-04-30T02:56:16Z</dcterms:modified>
</cp:coreProperties>
</file>

<file path=docProps/custom.xml><?xml version="1.0" encoding="utf-8"?>
<Properties xmlns="http://schemas.openxmlformats.org/officeDocument/2006/custom-properties" xmlns:vt="http://schemas.openxmlformats.org/officeDocument/2006/docPropsVTypes"/>
</file>