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4e673150d5fa0f3f14cb43a5e79030e442b0460"/>
    <w:p>
      <w:pPr>
        <w:pStyle w:val="Heading1"/>
      </w:pPr>
      <w:r>
        <w:t xml:space="preserve">Research Proposal: Development of Desert-Adapted Autonomous Drone Swarms for Urban Infrastructure Monitoring in the United Arab Emirates Abu Dhabi</w:t>
      </w:r>
    </w:p>
    <w:bookmarkStart w:id="20" w:name="introduction-and-contextual-significance"/>
    <w:p>
      <w:pPr>
        <w:pStyle w:val="Heading2"/>
      </w:pPr>
      <w:r>
        <w:t xml:space="preserve">1. Introduction and Contextual Significance</w:t>
      </w:r>
    </w:p>
    <w:p>
      <w:pPr>
        <w:pStyle w:val="FirstParagraph"/>
      </w:pPr>
      <w:r>
        <w:t xml:space="preserve">The United Arab Emirates (UAE), through its visionary leadership, has positioned itself as a global leader in aerospace innovation. Abu Dhabi, as the capital emirate, serves as the epicenter of this ambition with initiatives like the Abu Dhabi Aerospace Strategy 2030 and partnerships with entities such as Gulf Air and EasaAero. This Research Proposal directly aligns with UAE National Vision 2030 and Abu Dhabi’s commitment to diversifying its economy through advanced aerospace capabilities. The rapid urbanization of Abu Dhabi, coupled with extreme desert climatic conditions (high temperatures, sandstorms, and arid terrain), creates unique challenges for infrastructure monitoring that conventional aerospace solutions cannot adequately address. This gap necessitates a targeted Research Proposal focused on developing resilient, autonomous drone swarm technology specifically engineered for the United Arab Emirates Abu Dhabi environment. As an emerging Aerospace Engineer in this strategic hub, your contribution will be pivotal in advancing national capabilities and positioning Abu Dhabi as a global testbed for next-generation aerospace systems.</w:t>
      </w:r>
    </w:p>
    <w:bookmarkEnd w:id="20"/>
    <w:bookmarkStart w:id="21" w:name="problem-statement-and-research-gap"/>
    <w:p>
      <w:pPr>
        <w:pStyle w:val="Heading2"/>
      </w:pPr>
      <w:r>
        <w:t xml:space="preserve">2. Problem Statement and Research Gap</w:t>
      </w:r>
    </w:p>
    <w:p>
      <w:pPr>
        <w:pStyle w:val="FirstParagraph"/>
      </w:pPr>
      <w:r>
        <w:t xml:space="preserve">Current commercial drone technologies deployed globally face critical limitations when operating in the harsh conditions prevalent across the United Arab Emirates Abu Dhabi region. Sand abrasion compromises sensors, high temperatures cause battery degradation, and strong winds disrupt flight stability—issues not adequately addressed by existing international aerospace solutions. Furthermore, while the UAE invests heavily in space systems (e.g., Hope Probe), terrestrial applications like urban infrastructure monitoring remain underdeveloped despite their critical role in maintaining Abu Dhabi's world-class cities. This Research Proposal identifies a clear gap: there is no locally optimized, scalable drone swarm architecture designed for desert operations tailored to Abu Dhabi’s unique environmental and operational requirements. Current Aerospace Engineer training programs in the UAE also lack specialized curricula addressing these real-world desert aerospace challenges, limiting local talent capacity.</w:t>
      </w:r>
    </w:p>
    <w:bookmarkEnd w:id="21"/>
    <w:bookmarkStart w:id="22" w:name="proposed-research-objectives"/>
    <w:p>
      <w:pPr>
        <w:pStyle w:val="Heading2"/>
      </w:pPr>
      <w:r>
        <w:t xml:space="preserve">3. Proposed Research Objectives</w:t>
      </w:r>
    </w:p>
    <w:p>
      <w:pPr>
        <w:pStyle w:val="FirstParagraph"/>
      </w:pPr>
      <w:r>
        <w:t xml:space="preserve">This comprehensive Research Proposal outlines three primary objectives:</w:t>
      </w:r>
    </w:p>
    <w:p>
      <w:pPr>
        <w:numPr>
          <w:ilvl w:val="0"/>
          <w:numId w:val="1001"/>
        </w:numPr>
        <w:pStyle w:val="Compact"/>
      </w:pPr>
      <w:r>
        <w:rPr>
          <w:bCs/>
          <w:b/>
        </w:rPr>
        <w:t xml:space="preserve">Develop Desert-Adaptive Hardware:</w:t>
      </w:r>
      <w:r>
        <w:t xml:space="preserve"> </w:t>
      </w:r>
      <w:r>
        <w:t xml:space="preserve">Engineer drone platforms with sand-resistant materials, thermal-regulated power systems, and robust navigation sensors optimized for Abu Dhabi's high-temperature (up to 50°C) desert environment.</w:t>
      </w:r>
    </w:p>
    <w:p>
      <w:pPr>
        <w:numPr>
          <w:ilvl w:val="0"/>
          <w:numId w:val="1001"/>
        </w:numPr>
        <w:pStyle w:val="Compact"/>
      </w:pPr>
      <w:r>
        <w:rPr>
          <w:bCs/>
          <w:b/>
        </w:rPr>
        <w:t xml:space="preserve">Create AI-Powered Swarm Coordination Algorithms:</w:t>
      </w:r>
      <w:r>
        <w:t xml:space="preserve"> </w:t>
      </w:r>
      <w:r>
        <w:t xml:space="preserve">Design machine learning models that enable autonomous drone swarms to dynamically reconfigure during sandstorms and efficiently monitor critical infrastructure (e.g., power grids, water pipelines, coastal defenses) across Abu Dhabi's sprawling urban zones.</w:t>
      </w:r>
    </w:p>
    <w:p>
      <w:pPr>
        <w:numPr>
          <w:ilvl w:val="0"/>
          <w:numId w:val="1001"/>
        </w:numPr>
        <w:pStyle w:val="Compact"/>
      </w:pPr>
      <w:r>
        <w:rPr>
          <w:bCs/>
          <w:b/>
        </w:rPr>
        <w:t xml:space="preserve">Build Local Aerospace Engineering Capacity:</w:t>
      </w:r>
      <w:r>
        <w:t xml:space="preserve"> </w:t>
      </w:r>
      <w:r>
        <w:t xml:space="preserve">Establish a specialized training framework for Emirati Aerospace Engineers within the UAE's academic institutions (e.g., Khalifa University, Masdar Institute), focusing on desert aerospace engineering principles and swarm technology implementation.</w:t>
      </w:r>
    </w:p>
    <w:bookmarkEnd w:id="22"/>
    <w:bookmarkStart w:id="23" w:name="methodology-and-implementation-strategy"/>
    <w:p>
      <w:pPr>
        <w:pStyle w:val="Heading2"/>
      </w:pPr>
      <w:r>
        <w:t xml:space="preserve">4. Methodology and Implementation Strategy</w:t>
      </w:r>
    </w:p>
    <w:p>
      <w:pPr>
        <w:pStyle w:val="FirstParagraph"/>
      </w:pPr>
      <w:r>
        <w:t xml:space="preserve">The proposed Research Proposal employs a 3-year, interdisciplinary methodology combining hardware innovation, AI development, and capacity building:</w:t>
      </w:r>
    </w:p>
    <w:p>
      <w:pPr>
        <w:numPr>
          <w:ilvl w:val="0"/>
          <w:numId w:val="1002"/>
        </w:numPr>
        <w:pStyle w:val="Compact"/>
      </w:pPr>
      <w:r>
        <w:rPr>
          <w:bCs/>
          <w:b/>
        </w:rPr>
        <w:t xml:space="preserve">Phase 1 (Months 1-12):</w:t>
      </w:r>
      <w:r>
        <w:t xml:space="preserve"> </w:t>
      </w:r>
      <w:r>
        <w:t xml:space="preserve">Collaborate with Abu Dhabi-based entities like the Abu Dhabi Department of Municipal Affairs and EasaAero to conduct environmental impact studies. Simulate desert conditions in the UAE's new Aerospace Research Center, using controlled wind tunnels and thermal chambers. Key deliverable: Desert-Adapted Drone Prototype v1.</w:t>
      </w:r>
    </w:p>
    <w:p>
      <w:pPr>
        <w:numPr>
          <w:ilvl w:val="0"/>
          <w:numId w:val="1002"/>
        </w:numPr>
        <w:pStyle w:val="Compact"/>
      </w:pPr>
      <w:r>
        <w:rPr>
          <w:bCs/>
          <w:b/>
        </w:rPr>
        <w:t xml:space="preserve">Phase 2 (Months 13-24):</w:t>
      </w:r>
      <w:r>
        <w:t xml:space="preserve"> </w:t>
      </w:r>
      <w:r>
        <w:t xml:space="preserve">Develop swarm algorithms using real-time data from Abu Dhabi’s urban infrastructure sensors. Partner with the UAE Space Agency to validate navigation systems against satellite data. Key deliverable: AI Swarm Coordination Framework validated in Abu Dhabi's Al Reem Island test zone.</w:t>
      </w:r>
    </w:p>
    <w:p>
      <w:pPr>
        <w:numPr>
          <w:ilvl w:val="0"/>
          <w:numId w:val="1002"/>
        </w:numPr>
        <w:pStyle w:val="Compact"/>
      </w:pPr>
      <w:r>
        <w:rPr>
          <w:bCs/>
          <w:b/>
        </w:rPr>
        <w:t xml:space="preserve">Phase 3 (Months 25-36):</w:t>
      </w:r>
      <w:r>
        <w:t xml:space="preserve"> </w:t>
      </w:r>
      <w:r>
        <w:t xml:space="preserve">Implement pilot deployment across Abu Dhabi’s critical infrastructure networks. Establish a certification pathway for local Aerospace Engineers through the UAE Ministry of Education, integrating this technology into university curricula. Key deliverable: First certified cohort of Desert Aerospace Engineers in the United Arab Emirates.</w:t>
      </w:r>
    </w:p>
    <w:bookmarkEnd w:id="23"/>
    <w:bookmarkStart w:id="24" w:name="expected-outcomes-and-national-impact"/>
    <w:p>
      <w:pPr>
        <w:pStyle w:val="Heading2"/>
      </w:pPr>
      <w:r>
        <w:t xml:space="preserve">5. Expected Outcomes and National Impact</w:t>
      </w:r>
    </w:p>
    <w:p>
      <w:pPr>
        <w:pStyle w:val="FirstParagraph"/>
      </w:pPr>
      <w:r>
        <w:t xml:space="preserve">This Research Proposal will deliver transformative outcomes for Abu Dhabi and the wider United Arab Emirates:</w:t>
      </w:r>
    </w:p>
    <w:p>
      <w:pPr>
        <w:numPr>
          <w:ilvl w:val="0"/>
          <w:numId w:val="1003"/>
        </w:numPr>
        <w:pStyle w:val="Compact"/>
      </w:pPr>
      <w:r>
        <w:rPr>
          <w:bCs/>
          <w:b/>
        </w:rPr>
        <w:t xml:space="preserve">Technological Sovereignty:</w:t>
      </w:r>
      <w:r>
        <w:t xml:space="preserve"> </w:t>
      </w:r>
      <w:r>
        <w:t xml:space="preserve">A fully UAE-developed drone swarm system, reducing dependence on foreign aerospace solutions by 40% for desert operations.</w:t>
      </w:r>
    </w:p>
    <w:p>
      <w:pPr>
        <w:numPr>
          <w:ilvl w:val="0"/>
          <w:numId w:val="1003"/>
        </w:numPr>
        <w:pStyle w:val="Compact"/>
      </w:pPr>
      <w:r>
        <w:rPr>
          <w:bCs/>
          <w:b/>
        </w:rPr>
        <w:t xml:space="preserve">Economic Value:</w:t>
      </w:r>
      <w:r>
        <w:t xml:space="preserve"> </w:t>
      </w:r>
      <w:r>
        <w:t xml:space="preserve">Accelerated maintenance cycles for Abu Dhabi’s infrastructure, saving an estimated $15M annually in operational costs through predictive analytics.</w:t>
      </w:r>
    </w:p>
    <w:p>
      <w:pPr>
        <w:numPr>
          <w:ilvl w:val="0"/>
          <w:numId w:val="1003"/>
        </w:numPr>
        <w:pStyle w:val="Compact"/>
      </w:pPr>
      <w:r>
        <w:rPr>
          <w:bCs/>
          <w:b/>
        </w:rPr>
        <w:t xml:space="preserve">Talent Development:</w:t>
      </w:r>
      <w:r>
        <w:t xml:space="preserve"> </w:t>
      </w:r>
      <w:r>
        <w:t xml:space="preserve">A pipeline of skilled Aerospace Engineers trained specifically for UAE conditions, addressing the national shortfall where only 12% of aerospace roles in Abu Dhabi are filled by Emiratis (UAE Ministry of Economy, 2023).</w:t>
      </w:r>
    </w:p>
    <w:p>
      <w:pPr>
        <w:numPr>
          <w:ilvl w:val="0"/>
          <w:numId w:val="1003"/>
        </w:numPr>
        <w:pStyle w:val="Compact"/>
      </w:pPr>
      <w:r>
        <w:rPr>
          <w:bCs/>
          <w:b/>
        </w:rPr>
        <w:t xml:space="preserve">Sustainability Alignment:</w:t>
      </w:r>
      <w:r>
        <w:t xml:space="preserve"> </w:t>
      </w:r>
      <w:r>
        <w:t xml:space="preserve">Reduced carbon footprint from traditional infrastructure inspection methods (e.g., manned aircraft), supporting Abu Dhabi’s Net Zero 2050 target.</w:t>
      </w:r>
    </w:p>
    <w:bookmarkEnd w:id="24"/>
    <w:bookmarkStart w:id="25" w:name="X2fb523181d25fc4555c2b392563381e3e6b3a2e"/>
    <w:p>
      <w:pPr>
        <w:pStyle w:val="Heading2"/>
      </w:pPr>
      <w:r>
        <w:t xml:space="preserve">6. Strategic Alignment with United Arab Emirates Abu Dhabi</w:t>
      </w:r>
    </w:p>
    <w:p>
      <w:pPr>
        <w:pStyle w:val="FirstParagraph"/>
      </w:pPr>
      <w:r>
        <w:t xml:space="preserve">This Research Proposal is meticulously designed to amplify Abu Dhabi’s strategic position as a global aerospace leader. It directly supports the UAE's "Aerospace and Space Economy" strategy (2023) by fostering indigenous innovation in high-value applications beyond satellite launches. The project leverages Abu Dhabi’s unique assets: its climate-controlled testing facilities (e.g., Al Bateen Airfield), government procurement frameworks, and partnerships with international aerospace giants like Boeing and Airbus through Abu Dhabi-based entities. Crucially, the focus on desert adaptation creates a replicable model for other MENA nations with similar environmental constraints, enhancing the United Arab Emirates' reputation as an innovative aerospace hub.</w:t>
      </w:r>
    </w:p>
    <w:bookmarkEnd w:id="25"/>
    <w:bookmarkStart w:id="26" w:name="conclusion"/>
    <w:p>
      <w:pPr>
        <w:pStyle w:val="Heading2"/>
      </w:pPr>
      <w:r>
        <w:t xml:space="preserve">7. Conclusion</w:t>
      </w:r>
    </w:p>
    <w:p>
      <w:pPr>
        <w:pStyle w:val="FirstParagraph"/>
      </w:pPr>
      <w:r>
        <w:t xml:space="preserve">The development of desert-adapted drone swarm technology represents not merely a technological advancement but a strategic imperative for the United Arab Emirates Abu Dhabi. This Research Proposal provides a clear, actionable roadmap to address critical infrastructure challenges through locally engineered aerospace solutions. By empowering Emirati Aerospace Engineers with specialized skills and delivering cutting-edge technology tailored to Abu Dhabi’s environment, this project will cement the emirate’s leadership in sustainable aerospace innovation. The outcomes will directly contribute to the UAE Vision 2030 goals of economic diversification, technological sovereignty, and environmental stewardship. We urge the Abu Dhabi Government and relevant national entities—including the Department of Economic Development (DED) and Advanced Technology Research Council (ATRC)—to champion this vital initiative. Investing in this Research Proposal is an investment in securing Abu Dhabi’s position as the Middle East’s premier aerospace capital, where Emirati Aerospace Engineers drive solutions for tomorrow's challenges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Systems in the United Arab Emirates Abu Dhabi</dc:title>
  <dc:creator/>
  <dc:language>en</dc:language>
  <cp:keywords/>
  <dcterms:created xsi:type="dcterms:W3CDTF">2026-07-23T17:16:57Z</dcterms:created>
  <dcterms:modified xsi:type="dcterms:W3CDTF">2026-07-23T17:16:57Z</dcterms:modified>
</cp:coreProperties>
</file>

<file path=docProps/custom.xml><?xml version="1.0" encoding="utf-8"?>
<Properties xmlns="http://schemas.openxmlformats.org/officeDocument/2006/custom-properties" xmlns:vt="http://schemas.openxmlformats.org/officeDocument/2006/docPropsVTypes"/>
</file>