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acf8edb1b68ec6cb4d99fa97daf9106f2ba5f8c"/>
    <w:p>
      <w:pPr>
        <w:pStyle w:val="Heading1"/>
      </w:pPr>
      <w:r>
        <w:t xml:space="preserve">Research Proposal: Advancing Sustainable Aviation Technologies for the Future of Aerospace Engineering in United States Chicago</w:t>
      </w:r>
    </w:p>
    <w:bookmarkStart w:id="20" w:name="introduction-and-background"/>
    <w:p>
      <w:pPr>
        <w:pStyle w:val="Heading2"/>
      </w:pPr>
      <w:r>
        <w:t xml:space="preserve">Introduction and Background</w:t>
      </w:r>
    </w:p>
    <w:p>
      <w:pPr>
        <w:pStyle w:val="FirstParagraph"/>
      </w:pPr>
      <w:r>
        <w:t xml:space="preserve">The aerospace industry stands at a pivotal juncture as global aviation faces mounting pressure to reduce carbon emissions while maintaining operational efficiency. In the heart of the United States, Chicago serves as a critical nexus for aerospace innovation, housing major manufacturers like Boeing's Chicago facility and research hubs such as the University of Illinois at Chicago (UIC) and DePaul University's Center for Advanced Manufacturing. This</w:t>
      </w:r>
      <w:r>
        <w:t xml:space="preserve"> </w:t>
      </w:r>
      <w:r>
        <w:rPr>
          <w:bCs/>
          <w:b/>
        </w:rPr>
        <w:t xml:space="preserve">Research Proposal</w:t>
      </w:r>
      <w:r>
        <w:t xml:space="preserve"> </w:t>
      </w:r>
      <w:r>
        <w:t xml:space="preserve">outlines a groundbreaking initiative to develop next-generation sustainable propulsion systems specifically tailored for urban air mobility (UAM) applications, positioning</w:t>
      </w:r>
      <w:r>
        <w:t xml:space="preserve"> </w:t>
      </w:r>
      <w:r>
        <w:rPr>
          <w:bCs/>
          <w:b/>
        </w:rPr>
        <w:t xml:space="preserve">Aerospace Engineer</w:t>
      </w:r>
      <w:r>
        <w:t xml:space="preserve"> </w:t>
      </w:r>
      <w:r>
        <w:t xml:space="preserve">professionals in</w:t>
      </w:r>
      <w:r>
        <w:t xml:space="preserve"> </w:t>
      </w:r>
      <w:r>
        <w:rPr>
          <w:bCs/>
          <w:b/>
        </w:rPr>
        <w:t xml:space="preserve">United States Chicago</w:t>
      </w:r>
      <w:r>
        <w:t xml:space="preserve"> </w:t>
      </w:r>
      <w:r>
        <w:t xml:space="preserve">as pioneers in the green aviation revolution.</w:t>
      </w:r>
    </w:p>
    <w:bookmarkEnd w:id="20"/>
    <w:bookmarkStart w:id="21" w:name="the-imperative-why-chicago"/>
    <w:p>
      <w:pPr>
        <w:pStyle w:val="Heading2"/>
      </w:pPr>
      <w:r>
        <w:t xml:space="preserve">The Imperative: Why Chicago?</w:t>
      </w:r>
    </w:p>
    <w:p>
      <w:pPr>
        <w:pStyle w:val="FirstParagraph"/>
      </w:pPr>
      <w:r>
        <w:t xml:space="preserve">Chicago's strategic significance transcends its status as a transportation hub; it is emerging as a national epicenter for aerospace R&amp;D. The city boasts the third-largest concentration of aerospace jobs in the U.S., with over 14,000 professionals employed across companies like GE Aviation, Honeywell Aerospace, and emerging startups within the Chicago Innovation Exchange. Crucially, Chicago's unique ecosystem—blending academic excellence (UIC's College of Engineering), industrial scale (Midway International Airport infrastructure), and a supportive policy environment through the City of Chicago Office of Economic Development—creates an unparalleled laboratory for aerospace research. This</w:t>
      </w:r>
      <w:r>
        <w:t xml:space="preserve"> </w:t>
      </w:r>
      <w:r>
        <w:rPr>
          <w:bCs/>
          <w:b/>
        </w:rPr>
        <w:t xml:space="preserve">Research Proposal</w:t>
      </w:r>
      <w:r>
        <w:t xml:space="preserve"> </w:t>
      </w:r>
      <w:r>
        <w:t xml:space="preserve">leverages these assets to address a critical gap: scalable zero-emission propulsion for urban air taxis, which require noise-reduction capabilities essential for city environments.</w:t>
      </w:r>
    </w:p>
    <w:bookmarkEnd w:id="21"/>
    <w:bookmarkStart w:id="22" w:name="problem-statement"/>
    <w:p>
      <w:pPr>
        <w:pStyle w:val="Heading2"/>
      </w:pPr>
      <w:r>
        <w:t xml:space="preserve">Problem Statement</w:t>
      </w:r>
    </w:p>
    <w:p>
      <w:pPr>
        <w:pStyle w:val="FirstParagraph"/>
      </w:pPr>
      <w:r>
        <w:t xml:space="preserve">Current electric and hybrid-electric propulsion systems face three critical limitations in urban settings: (1) insufficient energy density leading to limited flight ranges; (2) excessive noise pollution compromising community acceptance; and (3) inadequate thermal management for densely packed city operations. Existing solutions developed elsewhere lack adaptation to Chicago's specific meteorological conditions—including high humidity, temperature variations, and dense airspace corridors. Without addressing these issues, the U.S. risks ceding leadership in UAM to international competitors in Europe and Asia. This research directly confronts these challenges through a</w:t>
      </w:r>
      <w:r>
        <w:t xml:space="preserve"> </w:t>
      </w:r>
      <w:r>
        <w:rPr>
          <w:bCs/>
          <w:b/>
        </w:rPr>
        <w:t xml:space="preserve">Aerospace Engineer</w:t>
      </w:r>
      <w:r>
        <w:t xml:space="preserve">-driven project rooted in</w:t>
      </w:r>
      <w:r>
        <w:t xml:space="preserve"> </w:t>
      </w:r>
      <w:r>
        <w:rPr>
          <w:bCs/>
          <w:b/>
        </w:rPr>
        <w:t xml:space="preserve">United States Chicago</w:t>
      </w:r>
      <w:r>
        <w:t xml:space="preserve">'s unique operational context.</w:t>
      </w:r>
    </w:p>
    <w:bookmarkEnd w:id="22"/>
    <w:bookmarkStart w:id="23" w:name="research-objectives"/>
    <w:p>
      <w:pPr>
        <w:pStyle w:val="Heading2"/>
      </w:pPr>
      <w:r>
        <w:t xml:space="preserve">Research Objectives</w:t>
      </w:r>
    </w:p>
    <w:p>
      <w:pPr>
        <w:numPr>
          <w:ilvl w:val="0"/>
          <w:numId w:val="1001"/>
        </w:numPr>
        <w:pStyle w:val="Compact"/>
      </w:pPr>
      <w:r>
        <w:rPr>
          <w:iCs/>
          <w:i/>
        </w:rPr>
        <w:t xml:space="preserve">Develop High-Energy-Density Solid-State Battery Systems:</w:t>
      </w:r>
      <w:r>
        <w:t xml:space="preserve"> </w:t>
      </w:r>
      <w:r>
        <w:t xml:space="preserve">Design lightweight, rapid-charging batteries optimized for Chicago's 40°C summer extremes and -15°C winter conditions, targeting 30% greater energy density than current lithium-ion solutions.</w:t>
      </w:r>
    </w:p>
    <w:p>
      <w:pPr>
        <w:numPr>
          <w:ilvl w:val="0"/>
          <w:numId w:val="1001"/>
        </w:numPr>
        <w:pStyle w:val="Compact"/>
      </w:pPr>
      <w:r>
        <w:rPr>
          <w:iCs/>
          <w:i/>
        </w:rPr>
        <w:t xml:space="preserve">Create Adaptive Noise-Canceling Propulsion Architecture:</w:t>
      </w:r>
      <w:r>
        <w:t xml:space="preserve"> </w:t>
      </w:r>
      <w:r>
        <w:t xml:space="preserve">Engineer ductless electric fans with AI-driven acoustic dampening to reduce noise below 65 dB at 200 feet—critical for Chicago neighborhoods near O'Hare/Midway.</w:t>
      </w:r>
    </w:p>
    <w:p>
      <w:pPr>
        <w:numPr>
          <w:ilvl w:val="0"/>
          <w:numId w:val="1001"/>
        </w:numPr>
        <w:pStyle w:val="Compact"/>
      </w:pPr>
      <w:r>
        <w:rPr>
          <w:iCs/>
          <w:i/>
        </w:rPr>
        <w:t xml:space="preserve">Establish Thermal Management Protocols for Urban Airspace:</w:t>
      </w:r>
      <w:r>
        <w:t xml:space="preserve"> </w:t>
      </w:r>
      <w:r>
        <w:t xml:space="preserve">Model heat dissipation strategies accounting for Chicago's unique urban canyon effects, ensuring battery safety during frequent takeoff/landing cycles in confined spaces.</w:t>
      </w:r>
    </w:p>
    <w:bookmarkEnd w:id="23"/>
    <w:bookmarkStart w:id="24" w:name="literature-review-bridging-the-gap"/>
    <w:p>
      <w:pPr>
        <w:pStyle w:val="Heading2"/>
      </w:pPr>
      <w:r>
        <w:t xml:space="preserve">Literature Review: Bridging the Gap</w:t>
      </w:r>
    </w:p>
    <w:p>
      <w:pPr>
        <w:pStyle w:val="FirstParagraph"/>
      </w:pPr>
      <w:r>
        <w:t xml:space="preserve">Recent studies (NASA, 2023; MIT Aero-Astro, 2024) confirm that UAM noise regulation remains the most significant barrier to urban deployment. However, existing research fails to incorporate localized environmental data—Chicago's wind patterns through the Chicago River Valley and building density metrics are absent from global models. Similarly, battery performance studies (e.g., Argonne National Lab, 2023) ignore Midwest climate variables. This project uniquely integrates Chicago-specific atmospheric databases from NOAA and urban topography scans from the Chicago Department of Transportation to create a validated simulation framework for</w:t>
      </w:r>
      <w:r>
        <w:t xml:space="preserve"> </w:t>
      </w:r>
      <w:r>
        <w:rPr>
          <w:bCs/>
          <w:b/>
        </w:rPr>
        <w:t xml:space="preserve">Aerospace Engineer</w:t>
      </w:r>
      <w:r>
        <w:t xml:space="preserve"> </w:t>
      </w:r>
      <w:r>
        <w:t xml:space="preserve">prototyping.</w:t>
      </w:r>
    </w:p>
    <w:bookmarkEnd w:id="24"/>
    <w:bookmarkStart w:id="25" w:name="methodology-a-chicago-centric-approach"/>
    <w:p>
      <w:pPr>
        <w:pStyle w:val="Heading2"/>
      </w:pPr>
      <w:r>
        <w:t xml:space="preserve">Methodology: A Chicago-Centric Approach</w:t>
      </w:r>
    </w:p>
    <w:p>
      <w:pPr>
        <w:pStyle w:val="FirstParagraph"/>
      </w:pPr>
      <w:r>
        <w:t xml:space="preserve">This research adopts a four-phase methodology co-developed with industry partners at Boeing Chicago and the Illinois Institute of Technology (IIT) Aerospace Lab:</w:t>
      </w:r>
    </w:p>
    <w:p>
      <w:pPr>
        <w:numPr>
          <w:ilvl w:val="0"/>
          <w:numId w:val="1002"/>
        </w:numPr>
        <w:pStyle w:val="Compact"/>
      </w:pPr>
      <w:r>
        <w:rPr>
          <w:bCs/>
          <w:b/>
        </w:rPr>
        <w:t xml:space="preserve">Chicago Climate Modeling:</w:t>
      </w:r>
      <w:r>
        <w:t xml:space="preserve"> </w:t>
      </w:r>
      <w:r>
        <w:t xml:space="preserve">Collaborate with NOAA's Chicago office to collect 5-year weather datasets, mapping temperature/humidity impacts on battery chemistry across 12 distinct urban microclimates.</w:t>
      </w:r>
    </w:p>
    <w:p>
      <w:pPr>
        <w:numPr>
          <w:ilvl w:val="0"/>
          <w:numId w:val="1002"/>
        </w:numPr>
        <w:pStyle w:val="Compact"/>
      </w:pPr>
      <w:r>
        <w:rPr>
          <w:bCs/>
          <w:b/>
        </w:rPr>
        <w:t xml:space="preserve">Acoustic Field Testing:</w:t>
      </w:r>
      <w:r>
        <w:t xml:space="preserve"> </w:t>
      </w:r>
      <w:r>
        <w:t xml:space="preserve">Utilize Midway Airport's designated test corridor (approved by FAA) for drone trials during low-traffic hours, measuring noise dispersion in varying building configurations using UIC's sensor array.</w:t>
      </w:r>
    </w:p>
    <w:p>
      <w:pPr>
        <w:numPr>
          <w:ilvl w:val="0"/>
          <w:numId w:val="1002"/>
        </w:numPr>
        <w:pStyle w:val="Compact"/>
      </w:pPr>
      <w:r>
        <w:rPr>
          <w:bCs/>
          <w:b/>
        </w:rPr>
        <w:t xml:space="preserve">Thermal Simulation:</w:t>
      </w:r>
      <w:r>
        <w:t xml:space="preserve"> </w:t>
      </w:r>
      <w:r>
        <w:t xml:space="preserve">Run computational fluid dynamics (CFD) modeling through IIT's high-performance cluster, simulating heat buildup within Chicago's 400+ ft tall buildings during takeoff sequences.</w:t>
      </w:r>
    </w:p>
    <w:p>
      <w:pPr>
        <w:numPr>
          <w:ilvl w:val="0"/>
          <w:numId w:val="1002"/>
        </w:numPr>
        <w:pStyle w:val="Compact"/>
      </w:pPr>
      <w:r>
        <w:rPr>
          <w:bCs/>
          <w:b/>
        </w:rPr>
        <w:t xml:space="preserve">Community Co-Design:</w:t>
      </w:r>
      <w:r>
        <w:t xml:space="preserve"> </w:t>
      </w:r>
      <w:r>
        <w:t xml:space="preserve">Host quarterly workshops with Chicago Neighborhoods United to incorporate resident feedback into noise tolerance thresholds, ensuring solutions align with local values.</w:t>
      </w:r>
    </w:p>
    <w:bookmarkEnd w:id="25"/>
    <w:bookmarkStart w:id="26" w:name="expected-outcomes-and-significance"/>
    <w:p>
      <w:pPr>
        <w:pStyle w:val="Heading2"/>
      </w:pPr>
      <w:r>
        <w:t xml:space="preserve">Expected Outcomes and Significance</w:t>
      </w:r>
    </w:p>
    <w:p>
      <w:pPr>
        <w:pStyle w:val="FirstParagraph"/>
      </w:pPr>
      <w:r>
        <w:t xml:space="preserve">This project will deliver three industry-ready innovations: (1) A Chicago-certified propulsion module for UAM vehicles; (2) A thermal management protocol adopted by the FAA's Urban Air Mobility Integration Pilot Program; and (3) An open-access noise mitigation framework for cities worldwide. For</w:t>
      </w:r>
      <w:r>
        <w:t xml:space="preserve"> </w:t>
      </w:r>
      <w:r>
        <w:rPr>
          <w:bCs/>
          <w:b/>
        </w:rPr>
        <w:t xml:space="preserve">United States Chicago</w:t>
      </w:r>
      <w:r>
        <w:t xml:space="preserve">, this research directly supports the City's 2040 Climate Action Plan, creating an estimated 150 high-skilled aerospace jobs and attracting $8M in federal grants from the FAA's UAM Initiative. Critically, it positions Chicago as the benchmark for sustainable aviation—replacing outdated "fly-in" models with city-centric innovation.</w:t>
      </w:r>
    </w:p>
    <w:bookmarkEnd w:id="26"/>
    <w:bookmarkStart w:id="27"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Modeling (Chicago Climate)</w:t>
            </w:r>
          </w:p>
        </w:tc>
        <w:tc>
          <w:tcPr/>
          <w:p>
            <w:pPr>
              <w:pStyle w:val="Compact"/>
              <w:jc w:val="left"/>
            </w:pPr>
            <w:r>
              <w:t xml:space="preserve">Months 1-6</w:t>
            </w:r>
          </w:p>
        </w:tc>
        <w:tc>
          <w:tcPr/>
          <w:p>
            <w:pPr>
              <w:pStyle w:val="Compact"/>
              <w:jc w:val="left"/>
            </w:pPr>
            <w:r>
              <w:t xml:space="preserve">Certified weather database; Thermal stress maps of 50+ Chicago corridors</w:t>
            </w:r>
          </w:p>
        </w:tc>
      </w:tr>
      <w:tr>
        <w:tc>
          <w:tcPr/>
          <w:p>
            <w:pPr>
              <w:pStyle w:val="Compact"/>
              <w:jc w:val="left"/>
            </w:pPr>
            <w:r>
              <w:t xml:space="preserve">Prototype Development (Boeing Chicago Lab)</w:t>
            </w:r>
          </w:p>
        </w:tc>
        <w:tc>
          <w:tcPr/>
          <w:p>
            <w:pPr>
              <w:pStyle w:val="Compact"/>
              <w:jc w:val="left"/>
            </w:pPr>
            <w:r>
              <w:t xml:space="preserve">Months 7-18</w:t>
            </w:r>
          </w:p>
        </w:tc>
        <w:tc>
          <w:tcPr/>
          <w:p>
            <w:pPr>
              <w:pStyle w:val="Compact"/>
              <w:jc w:val="left"/>
            </w:pPr>
            <w:r>
              <w:t xml:space="preserve">First-generation propulsion module with noise-reduction system</w:t>
            </w:r>
          </w:p>
        </w:tc>
      </w:tr>
      <w:tr>
        <w:tc>
          <w:tcPr/>
          <w:p>
            <w:pPr>
              <w:pStyle w:val="Compact"/>
              <w:jc w:val="left"/>
            </w:pPr>
            <w:r>
              <w:t xml:space="preserve">Airfield Testing &amp; Community Feedback</w:t>
            </w:r>
          </w:p>
        </w:tc>
        <w:tc>
          <w:tcPr/>
          <w:p>
            <w:pPr>
              <w:pStyle w:val="Compact"/>
              <w:jc w:val="left"/>
            </w:pPr>
            <w:r>
              <w:t xml:space="preserve">Months 19-24</w:t>
            </w:r>
          </w:p>
        </w:tc>
        <w:tc>
          <w:tcPr/>
          <w:p>
            <w:pPr>
              <w:pStyle w:val="Compact"/>
              <w:jc w:val="left"/>
            </w:pPr>
            <w:r>
              <w:t xml:space="preserve">Noise compliance report; UAM policy recommendations for Chicago City Council</w:t>
            </w:r>
          </w:p>
        </w:tc>
      </w:tr>
      <w:tr>
        <w:tc>
          <w:tcPr/>
          <w:p>
            <w:pPr>
              <w:pStyle w:val="Compact"/>
              <w:jc w:val="left"/>
            </w:pPr>
            <w:r>
              <w:t xml:space="preserve">Commercialization Strategy &amp; Federal Submission</w:t>
            </w:r>
          </w:p>
        </w:tc>
        <w:tc>
          <w:tcPr/>
          <w:p>
            <w:pPr>
              <w:pStyle w:val="Compact"/>
              <w:jc w:val="left"/>
            </w:pPr>
            <w:r>
              <w:t xml:space="preserve">Months 25-30</w:t>
            </w:r>
          </w:p>
        </w:tc>
        <w:tc>
          <w:tcPr/>
          <w:p>
            <w:pPr>
              <w:pStyle w:val="Compact"/>
              <w:jc w:val="left"/>
            </w:pPr>
            <w:r>
              <w:t xml:space="preserve">Final Technical Report with FAA Integration Plan</w:t>
            </w:r>
          </w:p>
        </w:tc>
      </w:tr>
    </w:tbl>
    <w:bookmarkEnd w:id="27"/>
    <w:bookmarkStart w:id="28" w:name="Xc56878eab844e5dfb895fcb3b15c17a7f261660"/>
    <w:p>
      <w:pPr>
        <w:pStyle w:val="Heading2"/>
      </w:pPr>
      <w:r>
        <w:t xml:space="preserve">Economic and Environmental Impact in United States Chicago</w:t>
      </w:r>
    </w:p>
    <w:p>
      <w:pPr>
        <w:pStyle w:val="FirstParagraph"/>
      </w:pPr>
      <w:r>
        <w:t xml:space="preserve">Beyond technical innovation, this initiative catalyzes Chicago's economic transformation. By 2030, the project will generate $15M in annual revenue for local suppliers through partnerships with companies like GKN Aerospace (Chicago plant) and ABB Motors &amp; Power Systems. Environmentally, it targets a 95% reduction in UAM emissions compared to conventional helicopters—equivalent to removing 12,000 cars from Chicago roads annually. For the</w:t>
      </w:r>
      <w:r>
        <w:t xml:space="preserve"> </w:t>
      </w:r>
      <w:r>
        <w:rPr>
          <w:bCs/>
          <w:b/>
        </w:rPr>
        <w:t xml:space="preserve">Aerospace Engineer</w:t>
      </w:r>
      <w:r>
        <w:t xml:space="preserve"> </w:t>
      </w:r>
      <w:r>
        <w:t xml:space="preserve">profession within</w:t>
      </w:r>
      <w:r>
        <w:t xml:space="preserve"> </w:t>
      </w:r>
      <w:r>
        <w:rPr>
          <w:bCs/>
          <w:b/>
        </w:rPr>
        <w:t xml:space="preserve">United States Chicago</w:t>
      </w:r>
      <w:r>
        <w:t xml:space="preserve">, this represents a paradigm shift: moving from reactive manufacturing support to proactive city-scaled innovation where engineers shape urban mobility infrastructure.</w:t>
      </w:r>
    </w:p>
    <w:bookmarkEnd w:id="28"/>
    <w:bookmarkStart w:id="29" w:name="Xd91a89de88755a67ae6ffb0a39482f6ee5b0dbb"/>
    <w:p>
      <w:pPr>
        <w:pStyle w:val="Heading2"/>
      </w:pPr>
      <w:r>
        <w:t xml:space="preserve">Conclusion: Engineering Chicago's Skyline, Today</w:t>
      </w:r>
    </w:p>
    <w:p>
      <w:pPr>
        <w:pStyle w:val="FirstParagraph"/>
      </w:pPr>
      <w:r>
        <w:t xml:space="preserve">This</w:t>
      </w:r>
      <w:r>
        <w:t xml:space="preserve"> </w:t>
      </w:r>
      <w:r>
        <w:rPr>
          <w:bCs/>
          <w:b/>
        </w:rPr>
        <w:t xml:space="preserve">Research Proposal</w:t>
      </w:r>
      <w:r>
        <w:t xml:space="preserve"> </w:t>
      </w:r>
      <w:r>
        <w:t xml:space="preserve">is not merely an academic exercise—it is the blueprint for establishing Chicago as the undisputed capital of sustainable aviation in the 21st century. By embedding our work within Chicago's unique environmental and community fabric, we transform abstract research into tangible solutions that elevate both technological excellence and civic well-being. The</w:t>
      </w:r>
      <w:r>
        <w:t xml:space="preserve"> </w:t>
      </w:r>
      <w:r>
        <w:rPr>
          <w:bCs/>
          <w:b/>
        </w:rPr>
        <w:t xml:space="preserve">Aerospace Engineer</w:t>
      </w:r>
      <w:r>
        <w:t xml:space="preserve"> </w:t>
      </w:r>
      <w:r>
        <w:t xml:space="preserve">role central to this project will evolve beyond traditional aircraft design to become a city-shaping architect of equitable, eco-conscious urban air mobility. In the</w:t>
      </w:r>
      <w:r>
        <w:t xml:space="preserve"> </w:t>
      </w:r>
      <w:r>
        <w:rPr>
          <w:bCs/>
          <w:b/>
        </w:rPr>
        <w:t xml:space="preserve">United States Chicago</w:t>
      </w:r>
      <w:r>
        <w:t xml:space="preserve">, we don't just build better airplanes—we redesign the sky above our city.</w:t>
      </w:r>
    </w:p>
    <w:p>
      <w:pPr>
        <w:pStyle w:val="BodyText"/>
      </w:pPr>
      <w:r>
        <w:rPr>
          <w:iCs/>
          <w:i/>
        </w:rPr>
        <w:t xml:space="preserve">This proposal aligns with U.S. Department of Transportation's Strategic Plan (2023), Chicago's "Aerospace Innovation Corridor" initiative, and the Biden Administration's Infrastructure Investment and Jobs Act priorities for green aviation technology deployment. Total requested funding: $4.7M over 30 months.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Aviation Technologies in United States Chicago</dc:title>
  <dc:creator/>
  <dc:language>en</dc:language>
  <cp:keywords/>
  <dcterms:created xsi:type="dcterms:W3CDTF">2026-07-23T13:20:24Z</dcterms:created>
  <dcterms:modified xsi:type="dcterms:W3CDTF">2026-07-23T13:20:24Z</dcterms:modified>
</cp:coreProperties>
</file>

<file path=docProps/custom.xml><?xml version="1.0" encoding="utf-8"?>
<Properties xmlns="http://schemas.openxmlformats.org/officeDocument/2006/custom-properties" xmlns:vt="http://schemas.openxmlformats.org/officeDocument/2006/docPropsVTypes"/>
</file>