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Identity</w:t>
      </w:r>
      <w:r>
        <w:t xml:space="preserve"> </w:t>
      </w:r>
      <w:r>
        <w:t xml:space="preserve">in</w:t>
      </w:r>
      <w:r>
        <w:t xml:space="preserve"> </w:t>
      </w:r>
      <w:r>
        <w:t xml:space="preserve">Brazil</w:t>
      </w:r>
      <w:r>
        <w:t xml:space="preserve"> </w:t>
      </w:r>
      <w:r>
        <w:t xml:space="preserve">Brasília</w:t>
      </w:r>
    </w:p>
    <w:bookmarkStart w:id="26" w:name="X60cd712867f67c679d430593bc8384126c472ad"/>
    <w:p>
      <w:pPr>
        <w:pStyle w:val="Heading1"/>
      </w:pPr>
      <w:r>
        <w:t xml:space="preserve">Research Proposal: The Role of the Architect in Shaping Sustainable Urban Identity in Brazil Brasília</w:t>
      </w:r>
    </w:p>
    <w:p>
      <w:pPr>
        <w:pStyle w:val="FirstParagraph"/>
      </w:pPr>
      <w:r>
        <w:rPr>
          <w:bCs/>
          <w:b/>
        </w:rPr>
        <w:t xml:space="preserve">Abstract:</w:t>
      </w:r>
      <w:r>
        <w:t xml:space="preserve"> </w:t>
      </w:r>
      <w:r>
        <w:t xml:space="preserve">This Research Proposal investigates the critical role of the contemporary</w:t>
      </w:r>
      <w:r>
        <w:t xml:space="preserve"> </w:t>
      </w:r>
      <w:r>
        <w:rPr>
          <w:iCs/>
          <w:i/>
        </w:rPr>
        <w:t xml:space="preserve">Architect</w:t>
      </w:r>
      <w:r>
        <w:t xml:space="preserve"> </w:t>
      </w:r>
      <w:r>
        <w:t xml:space="preserve">in addressing urban sustainability, cultural preservation, and social equity within Brazil's capital city, Brasília. As a UNESCO World Heritage Site embodying modernist ideals, Brasília faces unprecedented challenges from rapid urbanization, climate pressures, and evolving societal needs. This study proposes an interdisciplinary framework to analyze how the</w:t>
      </w:r>
      <w:r>
        <w:t xml:space="preserve"> </w:t>
      </w:r>
      <w:r>
        <w:rPr>
          <w:iCs/>
          <w:i/>
        </w:rPr>
        <w:t xml:space="preserve">Architect</w:t>
      </w:r>
      <w:r>
        <w:t xml:space="preserve">, as both cultural custodian and innovative problem-solver, can lead transformative interventions that honor Brasília's legacy while securing its future. The research directly addresses a pressing gap in Brazilian urban studies and offers actionable strategies for sustainable development in globally significant cities.</w:t>
      </w:r>
    </w:p>
    <w:bookmarkStart w:id="20" w:name="X80a16ededb5be9c3928d133208e16e9df67f505"/>
    <w:p>
      <w:pPr>
        <w:pStyle w:val="Heading2"/>
      </w:pPr>
      <w:r>
        <w:t xml:space="preserve">1. Introduction: Brasília as a Living Laboratory</w:t>
      </w:r>
    </w:p>
    <w:p>
      <w:pPr>
        <w:pStyle w:val="FirstParagraph"/>
      </w:pPr>
      <w:r>
        <w:t xml:space="preserve">Brazil's capital, Brasília, is not merely a city but a powerful symbol of Brazil's 20th-century national ambition. Designed by Lúcio Costa and Oscar Niemeyer in the late 1950s, its bold geometric layout (the "Plano Piloto") and iconic modernist architecture were conceived as instruments to foster unity, progress, and a new Brazilian identity. Today, Brasília stands at a pivotal crossroads. While celebrated globally for its architectural genius, it grapples with severe urban sprawl (exceeding 10 million inhabitants in the metropolitan area), inadequate infrastructure, social segregation within its planned superquadras (residential units), and environmental vulnerabilities exacerbated by climate change. This context makes Brasília an unparalleled laboratory for contemporary urban research in</w:t>
      </w:r>
      <w:r>
        <w:t xml:space="preserve"> </w:t>
      </w:r>
      <w:r>
        <w:rPr>
          <w:iCs/>
          <w:i/>
        </w:rPr>
        <w:t xml:space="preserve">Brazil</w:t>
      </w:r>
      <w:r>
        <w:t xml:space="preserve">. The central question of this</w:t>
      </w:r>
      <w:r>
        <w:t xml:space="preserve"> </w:t>
      </w:r>
      <w:r>
        <w:rPr>
          <w:iCs/>
          <w:i/>
        </w:rPr>
        <w:t xml:space="preserve">Research Proposal</w:t>
      </w:r>
      <w:r>
        <w:t xml:space="preserve"> </w:t>
      </w:r>
      <w:r>
        <w:t xml:space="preserve">is: How can the</w:t>
      </w:r>
      <w:r>
        <w:t xml:space="preserve"> </w:t>
      </w:r>
      <w:r>
        <w:rPr>
          <w:bCs/>
          <w:b/>
        </w:rPr>
        <w:t xml:space="preserve">Architect</w:t>
      </w:r>
      <w:r>
        <w:t xml:space="preserve">, operating within the specific socio-cultural and physical constraints of Brasília, become a pivotal agent in reconciling its modernist heritage with urgent demands for sustainable, inclusive, and resilient urban futures?</w:t>
      </w:r>
    </w:p>
    <w:bookmarkEnd w:id="20"/>
    <w:bookmarkStart w:id="21" w:name="research-gap-and-significance"/>
    <w:p>
      <w:pPr>
        <w:pStyle w:val="Heading2"/>
      </w:pPr>
      <w:r>
        <w:t xml:space="preserve">2. Research Gap and Significance</w:t>
      </w:r>
    </w:p>
    <w:p>
      <w:pPr>
        <w:pStyle w:val="FirstParagraph"/>
      </w:pPr>
      <w:r>
        <w:t xml:space="preserve">Existing scholarship often focuses narrowly on Brasília's historical architecture or its current socio-economic problems. Crucially absent is a systematic investigation into the *active role* of the contemporary</w:t>
      </w:r>
      <w:r>
        <w:t xml:space="preserve"> </w:t>
      </w:r>
      <w:r>
        <w:rPr>
          <w:iCs/>
          <w:i/>
        </w:rPr>
        <w:t xml:space="preserve">Architect</w:t>
      </w:r>
      <w:r>
        <w:t xml:space="preserve"> </w:t>
      </w:r>
      <w:r>
        <w:t xml:space="preserve">as an agent of positive change within this unique urban ecosystem. Current architectural practice in Brasília frequently defaults to generic, high-rise developments that erode the city's planned identity and fail to address deep-seated inequalities. This research directly fills that gap by shifting focus from passive observation to active professional agency. The significance is profound for</w:t>
      </w:r>
      <w:r>
        <w:t xml:space="preserve"> </w:t>
      </w:r>
      <w:r>
        <w:rPr>
          <w:iCs/>
          <w:i/>
        </w:rPr>
        <w:t xml:space="preserve">Brazil</w:t>
      </w:r>
      <w:r>
        <w:t xml:space="preserve">: Brasília is a flagship example of national urban planning; its successful navigation of these challenges offers a replicable model for other rapidly growing cities in the Global South, particularly within Brazil's own diverse urban landscape. Understanding how the</w:t>
      </w:r>
      <w:r>
        <w:t xml:space="preserve"> </w:t>
      </w:r>
      <w:r>
        <w:rPr>
          <w:iCs/>
          <w:i/>
        </w:rPr>
        <w:t xml:space="preserve">Architect</w:t>
      </w:r>
      <w:r>
        <w:t xml:space="preserve"> </w:t>
      </w:r>
      <w:r>
        <w:t xml:space="preserve">can navigate political, economic, and cultural complexities to deliver meaningful projects is essential for Brazil's sustainable development goals.</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four key objectives:</w:t>
      </w:r>
    </w:p>
    <w:p>
      <w:pPr>
        <w:numPr>
          <w:ilvl w:val="0"/>
          <w:numId w:val="1001"/>
        </w:numPr>
        <w:pStyle w:val="Compact"/>
      </w:pPr>
      <w:r>
        <w:t xml:space="preserve">To critically analyze the socio-spatial dynamics of Brasília's urban fabric, identifying specific points of tension between its modernist planning ideals and contemporary pressures (e.g., informal settlements encroaching on Plano Piloto, infrastructure strain in peripheral zones).</w:t>
      </w:r>
    </w:p>
    <w:p>
      <w:pPr>
        <w:numPr>
          <w:ilvl w:val="0"/>
          <w:numId w:val="1001"/>
        </w:numPr>
        <w:pStyle w:val="Compact"/>
      </w:pPr>
      <w:r>
        <w:t xml:space="preserve">To document and evaluate current architectural practices within Brasília, focusing on projects that successfully integrate heritage sensitivity, sustainability principles (energy/water efficiency, passive design), and social inclusion – identifying key strategies employed by the</w:t>
      </w:r>
      <w:r>
        <w:t xml:space="preserve"> </w:t>
      </w:r>
      <w:r>
        <w:rPr>
          <w:iCs/>
          <w:i/>
        </w:rPr>
        <w:t xml:space="preserve">Architect</w:t>
      </w:r>
      <w:r>
        <w:t xml:space="preserve">.</w:t>
      </w:r>
    </w:p>
    <w:p>
      <w:pPr>
        <w:numPr>
          <w:ilvl w:val="0"/>
          <w:numId w:val="1001"/>
        </w:numPr>
        <w:pStyle w:val="Compact"/>
      </w:pPr>
      <w:r>
        <w:t xml:space="preserve">To develop a comprehensive framework ("The Brasília Urban Catalyst Framework") outlining actionable roles for the contemporary</w:t>
      </w:r>
      <w:r>
        <w:t xml:space="preserve"> </w:t>
      </w:r>
      <w:r>
        <w:rPr>
          <w:iCs/>
          <w:i/>
        </w:rPr>
        <w:t xml:space="preserve">Architect</w:t>
      </w:r>
      <w:r>
        <w:t xml:space="preserve">, moving beyond traditional design to encompass community engagement, policy advocacy, adaptive reuse planning, and collaborative governance within Brasília's specific context.</w:t>
      </w:r>
    </w:p>
    <w:p>
      <w:pPr>
        <w:numPr>
          <w:ilvl w:val="0"/>
          <w:numId w:val="1001"/>
        </w:numPr>
        <w:pStyle w:val="Compact"/>
      </w:pPr>
      <w:r>
        <w:t xml:space="preserve">To propose concrete, implementable pilot projects demonstrating how the framework can be applied to address one critical urban challenge (e.g., revitalizing a neglected superquadra or creating sustainable public infrastructure along the new metro lines).</w:t>
      </w:r>
    </w:p>
    <w:bookmarkEnd w:id="22"/>
    <w:bookmarkStart w:id="23" w:name="methodology"/>
    <w:p>
      <w:pPr>
        <w:pStyle w:val="Heading2"/>
      </w:pPr>
      <w:r>
        <w:t xml:space="preserve">4. Methodology</w:t>
      </w:r>
    </w:p>
    <w:p>
      <w:pPr>
        <w:pStyle w:val="FirstParagraph"/>
      </w:pPr>
      <w:r>
        <w:t xml:space="preserve">The research employs a mixed-methods approach, ensuring rigor and contextual relevance:</w:t>
      </w:r>
    </w:p>
    <w:p>
      <w:pPr>
        <w:numPr>
          <w:ilvl w:val="0"/>
          <w:numId w:val="1002"/>
        </w:numPr>
        <w:pStyle w:val="Compact"/>
      </w:pPr>
      <w:r>
        <w:rPr>
          <w:bCs/>
          <w:b/>
        </w:rPr>
        <w:t xml:space="preserve">Qualitative Case Studies:</w:t>
      </w:r>
      <w:r>
        <w:t xml:space="preserve"> </w:t>
      </w:r>
      <w:r>
        <w:t xml:space="preserve">In-depth analysis of 3-5 exemplary architectural projects in Brasília (past and present) that demonstrate successful integration of sustainability, heritage, and social equity. Includes site visits, document analysis (plans, reports), and expert interviews with the lead</w:t>
      </w:r>
      <w:r>
        <w:t xml:space="preserve"> </w:t>
      </w:r>
      <w:r>
        <w:rPr>
          <w:iCs/>
          <w:i/>
        </w:rPr>
        <w:t xml:space="preserve">Architect</w:t>
      </w:r>
      <w:r>
        <w:t xml:space="preserve">s.</w:t>
      </w:r>
    </w:p>
    <w:p>
      <w:pPr>
        <w:numPr>
          <w:ilvl w:val="0"/>
          <w:numId w:val="1002"/>
        </w:numPr>
        <w:pStyle w:val="Compact"/>
      </w:pPr>
      <w:r>
        <w:rPr>
          <w:bCs/>
          <w:b/>
        </w:rPr>
        <w:t xml:space="preserve">Stakeholder Workshops:</w:t>
      </w:r>
      <w:r>
        <w:t xml:space="preserve"> </w:t>
      </w:r>
      <w:r>
        <w:t xml:space="preserve">Facilitated sessions involving architects, urban planners (from Brasília's municipal government and the Instituto do Patrimônio Histórico e Artístico Nacional -IPHAN), community leaders from diverse neighborhoods, and environmental NGOs across Brasília. These will co-create understanding of challenges and refine the proposed framework.</w:t>
      </w:r>
    </w:p>
    <w:p>
      <w:pPr>
        <w:numPr>
          <w:ilvl w:val="0"/>
          <w:numId w:val="1002"/>
        </w:numPr>
        <w:pStyle w:val="Compact"/>
      </w:pPr>
      <w:r>
        <w:rPr>
          <w:bCs/>
          <w:b/>
        </w:rPr>
        <w:t xml:space="preserve">Quantitative Urban Analysis:</w:t>
      </w:r>
      <w:r>
        <w:t xml:space="preserve"> </w:t>
      </w:r>
      <w:r>
        <w:t xml:space="preserve">GIS mapping of key urban indicators (population density, green space access, infrastructure gaps) within the Plano Piloto and expanding metropolitan area to ground findings in empirical data.</w:t>
      </w:r>
    </w:p>
    <w:p>
      <w:pPr>
        <w:numPr>
          <w:ilvl w:val="0"/>
          <w:numId w:val="1002"/>
        </w:numPr>
        <w:pStyle w:val="Compact"/>
      </w:pPr>
      <w:r>
        <w:rPr>
          <w:bCs/>
          <w:b/>
        </w:rPr>
        <w:t xml:space="preserve">Policy Review:</w:t>
      </w:r>
      <w:r>
        <w:t xml:space="preserve"> </w:t>
      </w:r>
      <w:r>
        <w:t xml:space="preserve">Analysis of existing Brasília municipal codes and Brazilian national policies related to heritage conservation, sustainable construction, and social housing to identify regulatory opportunities and barriers for the</w:t>
      </w:r>
      <w:r>
        <w:t xml:space="preserve"> </w:t>
      </w:r>
      <w:r>
        <w:rPr>
          <w:iCs/>
          <w:i/>
        </w:rPr>
        <w:t xml:space="preserve">Architect</w:t>
      </w:r>
      <w:r>
        <w:t xml:space="preserve">.</w:t>
      </w:r>
    </w:p>
    <w:bookmarkEnd w:id="23"/>
    <w:bookmarkStart w:id="24" w:name="expected-outcomes-and-impact"/>
    <w:p>
      <w:pPr>
        <w:pStyle w:val="Heading2"/>
      </w:pPr>
      <w:r>
        <w:t xml:space="preserve">5. Expected Outcomes and Impact</w:t>
      </w:r>
    </w:p>
    <w:p>
      <w:pPr>
        <w:pStyle w:val="FirstParagraph"/>
      </w:pPr>
      <w:r>
        <w:t xml:space="preserve">This Research Proposal anticipates several tangible outcomes:</w:t>
      </w:r>
    </w:p>
    <w:p>
      <w:pPr>
        <w:numPr>
          <w:ilvl w:val="0"/>
          <w:numId w:val="1003"/>
        </w:numPr>
        <w:pStyle w:val="Compact"/>
      </w:pPr>
      <w:r>
        <w:t xml:space="preserve">A robust, context-specific framework ("The Brasília Urban Catalyst Framework") detailing the evolving responsibilities and strategies for the modern-day Architect in Brasília.</w:t>
      </w:r>
    </w:p>
    <w:p>
      <w:pPr>
        <w:numPr>
          <w:ilvl w:val="0"/>
          <w:numId w:val="1003"/>
        </w:numPr>
        <w:pStyle w:val="Compact"/>
      </w:pPr>
      <w:r>
        <w:t xml:space="preserve">Published academic papers and a comprehensive final report disseminated to key stakeholders including IPHAN, the Federal District Government (GDF), Brazilian architectural associations (CAU/BR), and universities like UnB (Universidade de Brasília).</w:t>
      </w:r>
    </w:p>
    <w:p>
      <w:pPr>
        <w:numPr>
          <w:ilvl w:val="0"/>
          <w:numId w:val="1003"/>
        </w:numPr>
        <w:pStyle w:val="Compact"/>
      </w:pPr>
      <w:r>
        <w:t xml:space="preserve">Two detailed, feasible pilot project proposals for implementation in partnership with local authorities or community organizations.</w:t>
      </w:r>
    </w:p>
    <w:p>
      <w:pPr>
        <w:numPr>
          <w:ilvl w:val="0"/>
          <w:numId w:val="1003"/>
        </w:numPr>
        <w:pStyle w:val="Compact"/>
      </w:pPr>
      <w:r>
        <w:t xml:space="preserve">Enhanced capacity-building through workshops for emerging architects in the region, focusing on sustainable practice within heritage contexts.</w:t>
      </w:r>
    </w:p>
    <w:p>
      <w:pPr>
        <w:pStyle w:val="FirstParagraph"/>
      </w:pPr>
      <w:r>
        <w:t xml:space="preserve">The ultimate impact is transformative: positioning the Architect not merely as a designer of buildings, but as an indispensable civic leader and integrator of knowledge crucial for Brasília's survival and flourishing as a globally significant city. Success will directly contribute to Brazil's national agenda for sustainable cities (e.g., UN SDG 11) and provide a replicable model for heritage-sensitive urban renewal worldwide.</w:t>
      </w:r>
    </w:p>
    <w:bookmarkEnd w:id="24"/>
    <w:bookmarkStart w:id="25" w:name="conclusion"/>
    <w:p>
      <w:pPr>
        <w:pStyle w:val="Heading2"/>
      </w:pPr>
      <w:r>
        <w:t xml:space="preserve">6. Conclusion</w:t>
      </w:r>
    </w:p>
    <w:p>
      <w:pPr>
        <w:pStyle w:val="FirstParagraph"/>
      </w:pPr>
      <w:r>
        <w:t xml:space="preserve">Brasília, the capital born from a vision of modernity, now demands a new vision grounded in sustainability and equity. This Research Proposal centers on the indispensable role of the Architect within Brazil Brasília's unique context. It moves beyond nostalgia for the city's past to actively define how contemporary architectural practice can be harnessed as a force for positive transformation. By rigorously examining current challenges, documenting best practices, and developing an actionable framework co-created with local stakeholders, this research will equip architects with the tools and understanding necessary to navigate Brasília's complexities. The findings will resonate far beyond Brazil's capital; they offer a vital blueprint for how cities globally can reconcile their historical legacy with the urgent demands of the 21st century. This Research Proposal is not just an academic exercise—it is an essential call to action for the Architect as a key agent in shaping Brazil's urban future, ensuring Brasília remains not just preserved, but truly alive and thriving.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Shaping Sustainable Urban Identity in Brazil Brasília</dc:title>
  <dc:creator/>
  <dc:language>en</dc:language>
  <cp:keywords/>
  <dcterms:created xsi:type="dcterms:W3CDTF">2026-07-21T15:21:02Z</dcterms:created>
  <dcterms:modified xsi:type="dcterms:W3CDTF">2026-07-21T15:21:02Z</dcterms:modified>
</cp:coreProperties>
</file>

<file path=docProps/custom.xml><?xml version="1.0" encoding="utf-8"?>
<Properties xmlns="http://schemas.openxmlformats.org/officeDocument/2006/custom-properties" xmlns:vt="http://schemas.openxmlformats.org/officeDocument/2006/docPropsVTypes"/>
</file>