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Ethiopia</w:t>
      </w:r>
      <w:r>
        <w:t xml:space="preserve"> </w:t>
      </w:r>
      <w:r>
        <w:t xml:space="preserve">Addis</w:t>
      </w:r>
      <w:r>
        <w:t xml:space="preserve"> </w:t>
      </w:r>
      <w:r>
        <w:t xml:space="preserve">Ababa</w:t>
      </w:r>
    </w:p>
    <w:bookmarkStart w:id="28" w:name="Xeec577fd3ff0bf547179faa5dc2016b5bdee604"/>
    <w:p>
      <w:pPr>
        <w:pStyle w:val="Heading1"/>
      </w:pPr>
      <w:r>
        <w:t xml:space="preserve">Research Proposal: The Evolving Role of the Architect in Shaping Sustainable Urban Futures for Ethiopia Addis Ababa</w:t>
      </w:r>
    </w:p>
    <w:bookmarkStart w:id="20" w:name="abstract"/>
    <w:p>
      <w:pPr>
        <w:pStyle w:val="Heading2"/>
      </w:pPr>
      <w:r>
        <w:t xml:space="preserve">Abstract</w:t>
      </w:r>
    </w:p>
    <w:p>
      <w:pPr>
        <w:pStyle w:val="FirstParagraph"/>
      </w:pPr>
      <w:r>
        <w:t xml:space="preserve">This comprehensive Research Proposal investigates the critical and evolving role of the modern</w:t>
      </w:r>
      <w:r>
        <w:t xml:space="preserve"> </w:t>
      </w:r>
      <w:r>
        <w:rPr>
          <w:bCs/>
          <w:b/>
        </w:rPr>
        <w:t xml:space="preserve">Architect</w:t>
      </w:r>
      <w:r>
        <w:t xml:space="preserve"> </w:t>
      </w:r>
      <w:r>
        <w:t xml:space="preserve">within the rapidly transforming urban landscape of</w:t>
      </w:r>
      <w:r>
        <w:t xml:space="preserve"> </w:t>
      </w:r>
      <w:r>
        <w:rPr>
          <w:bCs/>
          <w:b/>
        </w:rPr>
        <w:t xml:space="preserve">Ethiopia Addis Ababa</w:t>
      </w:r>
      <w:r>
        <w:t xml:space="preserve">. As Africa's fastest-growing capital city faces unprecedented challenges of urbanization, climate vulnerability, and cultural preservation, this study seeks to define a new paradigm for architectural practice tailored to Addis Ababa's unique socio-economic and environmental context. The research directly addresses the urgent need for</w:t>
      </w:r>
      <w:r>
        <w:t xml:space="preserve"> </w:t>
      </w:r>
      <w:r>
        <w:rPr>
          <w:bCs/>
          <w:b/>
        </w:rPr>
        <w:t xml:space="preserve">Architect</w:t>
      </w:r>
      <w:r>
        <w:t xml:space="preserve">s who can integrate traditional Ethiopian design wisdom with contemporary sustainable practices to foster resilient, equitable, and culturally resonant urban development. This proposal outlines a methodological framework to analyze current architectural interventions, identify systemic gaps in professional practice, and propose actionable strategies for elevating the</w:t>
      </w:r>
      <w:r>
        <w:t xml:space="preserve"> </w:t>
      </w:r>
      <w:r>
        <w:rPr>
          <w:bCs/>
          <w:b/>
        </w:rPr>
        <w:t xml:space="preserve">Architect</w:t>
      </w:r>
      <w:r>
        <w:t xml:space="preserve">'s role as a central catalyst for positive change in</w:t>
      </w:r>
      <w:r>
        <w:t xml:space="preserve"> </w:t>
      </w:r>
      <w:r>
        <w:rPr>
          <w:bCs/>
          <w:b/>
        </w:rPr>
        <w:t xml:space="preserve">Ethiopia Addis Ababa</w:t>
      </w:r>
      <w:r>
        <w:t xml:space="preserve">.</w:t>
      </w:r>
    </w:p>
    <w:bookmarkEnd w:id="20"/>
    <w:bookmarkStart w:id="21" w:name="X646673cc8093dcb6eda4f90d3eacbea11d6a131"/>
    <w:p>
      <w:pPr>
        <w:pStyle w:val="Heading2"/>
      </w:pPr>
      <w:r>
        <w:t xml:space="preserve">1. Introduction: The Imperative for Contextual Architectural Leadership in Addis Ababa</w:t>
      </w:r>
    </w:p>
    <w:p>
      <w:pPr>
        <w:pStyle w:val="FirstParagraph"/>
      </w:pPr>
      <w:r>
        <w:t xml:space="preserve">Addis Ababa, the political and economic heart of</w:t>
      </w:r>
      <w:r>
        <w:t xml:space="preserve"> </w:t>
      </w:r>
      <w:r>
        <w:rPr>
          <w:bCs/>
          <w:b/>
        </w:rPr>
        <w:t xml:space="preserve">Ethiopia</w:t>
      </w:r>
      <w:r>
        <w:t xml:space="preserve">, is experiencing explosive growth exceeding 4% annually, straining infrastructure and deepening urban inequalities. This rapid expansion has led to widespread informal settlements, environmental degradation (notably air pollution and flooding risks), and the erasure of historic neighborhoods. The traditional role of the</w:t>
      </w:r>
      <w:r>
        <w:t xml:space="preserve"> </w:t>
      </w:r>
      <w:r>
        <w:rPr>
          <w:bCs/>
          <w:b/>
        </w:rPr>
        <w:t xml:space="preserve">Architect</w:t>
      </w:r>
      <w:r>
        <w:t xml:space="preserve"> </w:t>
      </w:r>
      <w:r>
        <w:t xml:space="preserve">in Ethiopia's capital is undergoing a crucial transformation. No longer merely a designer of buildings, the contemporary</w:t>
      </w:r>
      <w:r>
        <w:t xml:space="preserve"> </w:t>
      </w:r>
      <w:r>
        <w:rPr>
          <w:bCs/>
          <w:b/>
        </w:rPr>
        <w:t xml:space="preserve">Architect</w:t>
      </w:r>
      <w:r>
        <w:t xml:space="preserve"> </w:t>
      </w:r>
      <w:r>
        <w:t xml:space="preserve">in</w:t>
      </w:r>
      <w:r>
        <w:t xml:space="preserve"> </w:t>
      </w:r>
      <w:r>
        <w:rPr>
          <w:bCs/>
          <w:b/>
        </w:rPr>
        <w:t xml:space="preserve">Ethiopia Addis Ababa</w:t>
      </w:r>
      <w:r>
        <w:t xml:space="preserve"> </w:t>
      </w:r>
      <w:r>
        <w:t xml:space="preserve">must function as an urban strategist, cultural custodian, and sustainability advocate. This Research Proposal contends that without redefining the profession's scope and capacity to engage deeply with Addis Ababa's specific challenges—such as seismic risks, water scarcity, informal economy integration, and the preservation of indigenous architectural elements like *mikros* (wooden balconies) or traditional *gabion* construction—the city's future development will remain fragmented and unsustainable. This study is therefore vital to empower the</w:t>
      </w:r>
      <w:r>
        <w:t xml:space="preserve"> </w:t>
      </w:r>
      <w:r>
        <w:rPr>
          <w:bCs/>
          <w:b/>
        </w:rPr>
        <w:t xml:space="preserve">Architect</w:t>
      </w:r>
      <w:r>
        <w:t xml:space="preserve"> </w:t>
      </w:r>
      <w:r>
        <w:t xml:space="preserve">as a pivotal agent for responsible urbanism in</w:t>
      </w:r>
      <w:r>
        <w:t xml:space="preserve"> </w:t>
      </w:r>
      <w:r>
        <w:rPr>
          <w:bCs/>
          <w:b/>
        </w:rPr>
        <w:t xml:space="preserve">Ethiopia Addis Ababa</w:t>
      </w:r>
      <w:r>
        <w:t xml:space="preserve">.</w:t>
      </w:r>
    </w:p>
    <w:bookmarkEnd w:id="21"/>
    <w:bookmarkStart w:id="22" w:name="research-problem-and-significance"/>
    <w:p>
      <w:pPr>
        <w:pStyle w:val="Heading2"/>
      </w:pPr>
      <w:r>
        <w:t xml:space="preserve">2. Research Problem and Significance</w:t>
      </w:r>
    </w:p>
    <w:p>
      <w:pPr>
        <w:pStyle w:val="FirstParagraph"/>
      </w:pPr>
      <w:r>
        <w:t xml:space="preserve">The current architectural practice in Addis Ababa often operates within fragmented systems, prioritizing speed and cost over long-term resilience, cultural continuity, or social equity. Key problems include: the proliferation of generic high-rise developments that ignore local climate and culture; insufficient integration of informal settlements into formal planning; inadequate attention to sustainable materials and energy use; and a disconnect between architectural education in Ethiopia (and abroad) and the city's lived realities. This research directly tackles these issues by focusing on how the</w:t>
      </w:r>
      <w:r>
        <w:t xml:space="preserve"> </w:t>
      </w:r>
      <w:r>
        <w:rPr>
          <w:bCs/>
          <w:b/>
        </w:rPr>
        <w:t xml:space="preserve">Architect</w:t>
      </w:r>
      <w:r>
        <w:t xml:space="preserve"> </w:t>
      </w:r>
      <w:r>
        <w:t xml:space="preserve">can be repositioned as a central, proactive force. The significance of this Research Proposal is profound: successful outcomes could directly inform policy reforms, reshape architectural curricula in Ethiopian institutions (like Addis Ababa University's Faculty of Architecture), guide municipal planning frameworks (e.g., the Addis Ababa Master Plan 2023-2037), and ultimately contribute to a more livable, prosperous, and culturally vibrant</w:t>
      </w:r>
      <w:r>
        <w:t xml:space="preserve"> </w:t>
      </w:r>
      <w:r>
        <w:rPr>
          <w:bCs/>
          <w:b/>
        </w:rPr>
        <w:t xml:space="preserve">Ethiopia Addis Ababa</w:t>
      </w:r>
      <w:r>
        <w:t xml:space="preserve">. It addresses a critical gap where the professional practice of the</w:t>
      </w:r>
      <w:r>
        <w:t xml:space="preserve"> </w:t>
      </w:r>
      <w:r>
        <w:rPr>
          <w:bCs/>
          <w:b/>
        </w:rPr>
        <w:t xml:space="preserve">Architect</w:t>
      </w:r>
      <w:r>
        <w:t xml:space="preserve"> </w:t>
      </w:r>
      <w:r>
        <w:t xml:space="preserve">is underutilized as a solution to systemic urban challenges in Africa's capital.</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w:t>
      </w:r>
      <w:r>
        <w:t xml:space="preserve"> </w:t>
      </w:r>
      <w:r>
        <w:t xml:space="preserve">1. To critically evaluate existing architectural projects and practices in Addis Ababa through a lens of sustainability (environmental, social, economic), cultural sensitivity, and resilience.</w:t>
      </w:r>
      <w:r>
        <w:t xml:space="preserve"> </w:t>
      </w:r>
      <w:r>
        <w:t xml:space="preserve">2. To identify the key competencies and knowledge gaps among practicing</w:t>
      </w:r>
      <w:r>
        <w:t xml:space="preserve"> </w:t>
      </w:r>
      <w:r>
        <w:rPr>
          <w:bCs/>
          <w:b/>
        </w:rPr>
        <w:t xml:space="preserve">Architect</w:t>
      </w:r>
      <w:r>
        <w:t xml:space="preserve">s in</w:t>
      </w:r>
      <w:r>
        <w:t xml:space="preserve"> </w:t>
      </w:r>
      <w:r>
        <w:rPr>
          <w:bCs/>
          <w:b/>
        </w:rPr>
        <w:t xml:space="preserve">Ethiopia Addis Ababa</w:t>
      </w:r>
      <w:r>
        <w:t xml:space="preserve"> </w:t>
      </w:r>
      <w:r>
        <w:t xml:space="preserve">regarding contextual urban challenges.</w:t>
      </w:r>
      <w:r>
        <w:t xml:space="preserve"> </w:t>
      </w:r>
      <w:r>
        <w:t xml:space="preserve">3. To document and analyze successful examples of traditional Ethiopian architectural wisdom (e.g., passive cooling techniques, community-centered spaces) and assess their potential integration into contemporary practice.</w:t>
      </w:r>
      <w:r>
        <w:t xml:space="preserve"> </w:t>
      </w:r>
      <w:r>
        <w:t xml:space="preserve">4. To develop a comprehensive framework defining the expanded, context-specific role of the</w:t>
      </w:r>
      <w:r>
        <w:t xml:space="preserve"> </w:t>
      </w:r>
      <w:r>
        <w:rPr>
          <w:bCs/>
          <w:b/>
        </w:rPr>
        <w:t xml:space="preserve">Architect</w:t>
      </w:r>
      <w:r>
        <w:t xml:space="preserve"> </w:t>
      </w:r>
      <w:r>
        <w:t xml:space="preserve">in guiding sustainable urban development for</w:t>
      </w:r>
      <w:r>
        <w:t xml:space="preserve"> </w:t>
      </w:r>
      <w:r>
        <w:rPr>
          <w:bCs/>
          <w:b/>
        </w:rPr>
        <w:t xml:space="preserve">Ethiopia Addis Ababa</w:t>
      </w:r>
      <w:r>
        <w:t xml:space="preserve">.</w:t>
      </w:r>
      <w:r>
        <w:t xml:space="preserve"> </w:t>
      </w:r>
      <w:r>
        <w:t xml:space="preserve">5. To propose actionable recommendations for architectural education, professional regulation (e.g., through the Ethiopian Architects Association), and municipal policy to support this evolved role.</w:t>
      </w:r>
    </w:p>
    <w:bookmarkEnd w:id="23"/>
    <w:bookmarkStart w:id="24" w:name="methodology"/>
    <w:p>
      <w:pPr>
        <w:pStyle w:val="Heading2"/>
      </w:pPr>
      <w:r>
        <w:t xml:space="preserve">4. Methodology</w:t>
      </w:r>
    </w:p>
    <w:p>
      <w:pPr>
        <w:pStyle w:val="FirstParagraph"/>
      </w:pPr>
      <w:r>
        <w:t xml:space="preserve">This mixed-methods research will employ a rigorous, context-specific approach:</w:t>
      </w:r>
      <w:r>
        <w:t xml:space="preserve"> </w:t>
      </w:r>
      <w:r>
        <w:t xml:space="preserve">* **Phase 1: Desk-Based Analysis &amp; Literature Review:** Comprehensive review of urban policies (Addis Ababa Master Plan, National Urban Policy), existing architectural case studies in Addis Ababa, academic literature on African urbanism and Ethiopian architecture (including works by scholars like Dr. Alemayehu Girma), and global best practices in contextually sensitive architecture.</w:t>
      </w:r>
      <w:r>
        <w:t xml:space="preserve"> </w:t>
      </w:r>
      <w:r>
        <w:t xml:space="preserve">* **Phase 2: Qualitative Fieldwork:** In-depth interviews with 30-40 key stakeholders: practicing</w:t>
      </w:r>
      <w:r>
        <w:t xml:space="preserve"> </w:t>
      </w:r>
      <w:r>
        <w:rPr>
          <w:bCs/>
          <w:b/>
        </w:rPr>
        <w:t xml:space="preserve">Architect</w:t>
      </w:r>
      <w:r>
        <w:t xml:space="preserve">s (including emerging talent and established firms), urban planners from Addis Ababa City Administration, representatives of community-based organizations working in informal settlements (e.g., Bole Lemi), cultural heritage experts, and environmental scientists. Focus groups with residents in diverse neighborhoods (e.g., Kolfe Keranio, Arat Kilo) will capture ground-level perspectives on architectural interventions.</w:t>
      </w:r>
      <w:r>
        <w:t xml:space="preserve"> </w:t>
      </w:r>
      <w:r>
        <w:t xml:space="preserve">* **Phase 3: Site Analysis &amp; Case Study Evaluation:** Selecting 5-7 significant built projects across different scales (housing complexes, public buildings, neighborhood interventions) within Addis Ababa for detailed physical and contextual analysis using sustainable design criteria and cultural assessment frameworks.</w:t>
      </w:r>
      <w:r>
        <w:t xml:space="preserve"> </w:t>
      </w:r>
      <w:r>
        <w:t xml:space="preserve">* **Phase 4: Framework Development &amp; Validation:** Synthesizing findings into a draft framework for the evolved</w:t>
      </w:r>
      <w:r>
        <w:t xml:space="preserve"> </w:t>
      </w:r>
      <w:r>
        <w:rPr>
          <w:bCs/>
          <w:b/>
        </w:rPr>
        <w:t xml:space="preserve">Architect</w:t>
      </w:r>
      <w:r>
        <w:t xml:space="preserve">'s role. This will be presented to a panel of expert stakeholders (including Ethiopian Architects Association members, city officials) for critical feedback and refinement before finalization.</w:t>
      </w:r>
    </w:p>
    <w:bookmarkEnd w:id="24"/>
    <w:bookmarkStart w:id="25" w:name="Xf1132392d936627df1821788ca1b393a31eb043"/>
    <w:p>
      <w:pPr>
        <w:pStyle w:val="Heading2"/>
      </w:pPr>
      <w:r>
        <w:t xml:space="preserve">5. Expected Outcomes and Contribution to Ethiopia Addis Ababa</w:t>
      </w:r>
    </w:p>
    <w:p>
      <w:pPr>
        <w:pStyle w:val="FirstParagraph"/>
      </w:pPr>
      <w:r>
        <w:t xml:space="preserve">This Research Proposal anticipates delivering significant contributions:</w:t>
      </w:r>
      <w:r>
        <w:t xml:space="preserve"> </w:t>
      </w:r>
      <w:r>
        <w:t xml:space="preserve">* A validated, context-specific conceptual framework defining the modern</w:t>
      </w:r>
      <w:r>
        <w:t xml:space="preserve"> </w:t>
      </w:r>
      <w:r>
        <w:rPr>
          <w:bCs/>
          <w:b/>
        </w:rPr>
        <w:t xml:space="preserve">Architect</w:t>
      </w:r>
      <w:r>
        <w:t xml:space="preserve">'s role in sustainable urban development for</w:t>
      </w:r>
      <w:r>
        <w:t xml:space="preserve"> </w:t>
      </w:r>
      <w:r>
        <w:rPr>
          <w:bCs/>
          <w:b/>
        </w:rPr>
        <w:t xml:space="preserve">Ethiopia Addis Ababa</w:t>
      </w:r>
      <w:r>
        <w:t xml:space="preserve">.</w:t>
      </w:r>
      <w:r>
        <w:t xml:space="preserve"> </w:t>
      </w:r>
      <w:r>
        <w:t xml:space="preserve">* Concrete recommendations for reforming architectural education to better prepare graduates for the city's challenges.</w:t>
      </w:r>
      <w:r>
        <w:t xml:space="preserve"> </w:t>
      </w:r>
      <w:r>
        <w:t xml:space="preserve">* Policy briefs addressing municipal needs, particularly regarding integrating informal settlements and promoting sustainable building practices.</w:t>
      </w:r>
      <w:r>
        <w:t xml:space="preserve"> </w:t>
      </w:r>
      <w:r>
        <w:t xml:space="preserve">* A documented repository of successful examples of culturally resonant design in Addis Ababa to inspire future practice.</w:t>
      </w:r>
      <w:r>
        <w:t xml:space="preserve"> </w:t>
      </w:r>
      <w:r>
        <w:t xml:space="preserve">* Enhanced professional visibility and legitimacy for the</w:t>
      </w:r>
      <w:r>
        <w:t xml:space="preserve"> </w:t>
      </w:r>
      <w:r>
        <w:rPr>
          <w:bCs/>
          <w:b/>
        </w:rPr>
        <w:t xml:space="preserve">Architect</w:t>
      </w:r>
      <w:r>
        <w:t xml:space="preserve"> </w:t>
      </w:r>
      <w:r>
        <w:t xml:space="preserve">as a key urban decision-maker within</w:t>
      </w:r>
      <w:r>
        <w:t xml:space="preserve"> </w:t>
      </w:r>
      <w:r>
        <w:rPr>
          <w:bCs/>
          <w:b/>
        </w:rPr>
        <w:t xml:space="preserve">Ethiopia Addis Ababa</w:t>
      </w:r>
      <w:r>
        <w:t xml:space="preserve">'s governance structures.</w:t>
      </w:r>
    </w:p>
    <w:bookmarkEnd w:id="25"/>
    <w:bookmarkStart w:id="26" w:name="Xfae375a0ad4d04ba47825849e0e1b41821c9f76"/>
    <w:p>
      <w:pPr>
        <w:pStyle w:val="Heading2"/>
      </w:pPr>
      <w:r>
        <w:t xml:space="preserve">6. Conclusion: Towards a Profession Anchored in Place</w:t>
      </w:r>
    </w:p>
    <w:p>
      <w:pPr>
        <w:pStyle w:val="FirstParagraph"/>
      </w:pPr>
      <w:r>
        <w:t xml:space="preserve">The future of Addis Ababa hinges on the quality and vision of its built environment. This Research Proposal is not merely an academic exercise; it is a necessary intervention to empower the **Architect** as the indispensable professional capable of navigating Ethiopia's capital through its current urban transition. By centering Ethiopian context, history, and community needs within architectural practice, this research seeks to move beyond superficial modernism towards truly place-based solutions. It asserts that a reimagined **Architect**, deeply embedded in the realities of **Ethiopia Addis Ababa**, is not just desirable but essential for securing a sustainable, equitable, and authentically Ethiopian urban future. This study provides the roadmap for transforming architectural practice from passive execution to active, responsible leadership within Africa's most dynamic capital city.</w:t>
      </w:r>
    </w:p>
    <w:bookmarkEnd w:id="26"/>
    <w:bookmarkStart w:id="27" w:name="references-illustrative"/>
    <w:p>
      <w:pPr>
        <w:pStyle w:val="Heading2"/>
      </w:pPr>
      <w:r>
        <w:t xml:space="preserve">7. References (Illustrative)</w:t>
      </w:r>
    </w:p>
    <w:p>
      <w:pPr>
        <w:pStyle w:val="FirstParagraph"/>
      </w:pPr>
      <w:r>
        <w:t xml:space="preserve">(Note: A full proposal would include specific academic references, Ethiopian policy documents, and local case studies.)</w:t>
      </w:r>
      <w:r>
        <w:t xml:space="preserve"> </w:t>
      </w:r>
      <w:r>
        <w:t xml:space="preserve">* Addis Ababa City Administration. (2016). *Addis Ababa Master Plan 2016-2035*.</w:t>
      </w:r>
      <w:r>
        <w:t xml:space="preserve"> </w:t>
      </w:r>
      <w:r>
        <w:t xml:space="preserve">* Girma, A. (Ed.). (2019). *Ethiopian Architecture: Traditional and Contemporary Perspectives*. Addis Ababa University Press.</w:t>
      </w:r>
      <w:r>
        <w:t xml:space="preserve"> </w:t>
      </w:r>
      <w:r>
        <w:t xml:space="preserve">* UN-Habitat. (2021). *Urban Development in Addis Ababa: Challenges and Opportunities*.</w:t>
      </w:r>
      <w:r>
        <w:t xml:space="preserve"> </w:t>
      </w:r>
      <w:r>
        <w:t xml:space="preserve">* World Bank. (2023). *Ethiopia Urbanization Review: Building Inclusive Cities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Shaping Sustainable Urban Futures for Ethiopia Addis Ababa</dc:title>
  <dc:creator/>
  <dc:language>en</dc:language>
  <cp:keywords/>
  <dcterms:created xsi:type="dcterms:W3CDTF">2026-07-19T02:00:50Z</dcterms:created>
  <dcterms:modified xsi:type="dcterms:W3CDTF">2026-07-19T02:00:50Z</dcterms:modified>
</cp:coreProperties>
</file>

<file path=docProps/custom.xml><?xml version="1.0" encoding="utf-8"?>
<Properties xmlns="http://schemas.openxmlformats.org/officeDocument/2006/custom-properties" xmlns:vt="http://schemas.openxmlformats.org/officeDocument/2006/docPropsVTypes"/>
</file>