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Kyoto,</w:t>
      </w:r>
      <w:r>
        <w:t xml:space="preserve"> </w:t>
      </w:r>
      <w:r>
        <w:t xml:space="preserve">Japan</w:t>
      </w:r>
    </w:p>
    <w:bookmarkStart w:id="28" w:name="X640fde93e6f7600a0f0b120619b9f11721fb782"/>
    <w:p>
      <w:pPr>
        <w:pStyle w:val="Heading1"/>
      </w:pPr>
      <w:r>
        <w:t xml:space="preserve">Research Proposal: The Contemporary Architect's Role in Preserving Cultural Continuity within Kyoto, Japan</w:t>
      </w:r>
    </w:p>
    <w:bookmarkStart w:id="20" w:name="abstract"/>
    <w:p>
      <w:pPr>
        <w:pStyle w:val="Heading2"/>
      </w:pPr>
      <w:r>
        <w:t xml:space="preserve">Abstract</w:t>
      </w:r>
    </w:p>
    <w:p>
      <w:pPr>
        <w:pStyle w:val="FirstParagraph"/>
      </w:pPr>
      <w:r>
        <w:t xml:space="preserve">This research proposal investigates the evolving role of the contemporary</w:t>
      </w:r>
      <w:r>
        <w:t xml:space="preserve"> </w:t>
      </w:r>
      <w:r>
        <w:rPr>
          <w:bCs/>
          <w:b/>
        </w:rPr>
        <w:t xml:space="preserve">Architect</w:t>
      </w:r>
      <w:r>
        <w:t xml:space="preserve"> </w:t>
      </w:r>
      <w:r>
        <w:t xml:space="preserve">within the unique cultural and physical landscape of</w:t>
      </w:r>
      <w:r>
        <w:t xml:space="preserve"> </w:t>
      </w:r>
      <w:r>
        <w:rPr>
          <w:bCs/>
          <w:b/>
        </w:rPr>
        <w:t xml:space="preserve">Japan Kyoto</w:t>
      </w:r>
      <w:r>
        <w:t xml:space="preserve">. Focusing on the tension between heritage preservation and modern urban development, this study will critically examine how innovative architectural practice can mediate Kyoto's identity crisis as a global tourism destination while respecting its millennia-old traditions. Through case studies, ethnographic interviews with local practitioners, and analysis of policy frameworks, this</w:t>
      </w:r>
      <w:r>
        <w:t xml:space="preserve"> </w:t>
      </w:r>
      <w:r>
        <w:rPr>
          <w:bCs/>
          <w:b/>
        </w:rPr>
        <w:t xml:space="preserve">Research Proposal</w:t>
      </w:r>
      <w:r>
        <w:t xml:space="preserve"> </w:t>
      </w:r>
      <w:r>
        <w:t xml:space="preserve">aims to develop a framework for culturally attuned architectural intervention in Kyoto. The findings are expected to provide actionable insights for the profession, policymakers, and heritage conservation bodies seeking sustainable futures for Japan's most historically significant city.</w:t>
      </w:r>
    </w:p>
    <w:bookmarkEnd w:id="20"/>
    <w:bookmarkStart w:id="21" w:name="Xd2587d5639ba5e202c4a6ff65cf5cca30182abe"/>
    <w:p>
      <w:pPr>
        <w:pStyle w:val="Heading2"/>
      </w:pPr>
      <w:r>
        <w:t xml:space="preserve">1. Introduction: Kyoto as the Crucible of Architectural Practice</w:t>
      </w:r>
    </w:p>
    <w:p>
      <w:pPr>
        <w:pStyle w:val="FirstParagraph"/>
      </w:pPr>
      <w:r>
        <w:t xml:space="preserve">Kyoto stands as a living museum of Japanese architecture, housing over 17 UNESCO World Heritage sites and countless traditional wooden structures (machiya townhouses, temples, tea houses). However, this unparalleled heritage faces unprecedented pressure from population decline in historic districts, overwhelming tourist numbers exceeding 60 million annually (2023), and the relentless demand for modern amenities. The contemporary</w:t>
      </w:r>
      <w:r>
        <w:t xml:space="preserve"> </w:t>
      </w:r>
      <w:r>
        <w:rPr>
          <w:bCs/>
          <w:b/>
        </w:rPr>
        <w:t xml:space="preserve">Architect</w:t>
      </w:r>
      <w:r>
        <w:t xml:space="preserve"> </w:t>
      </w:r>
      <w:r>
        <w:t xml:space="preserve">operating in</w:t>
      </w:r>
      <w:r>
        <w:t xml:space="preserve"> </w:t>
      </w:r>
      <w:r>
        <w:rPr>
          <w:bCs/>
          <w:b/>
        </w:rPr>
        <w:t xml:space="preserve">Japan Kyoto</w:t>
      </w:r>
      <w:r>
        <w:t xml:space="preserve"> </w:t>
      </w:r>
      <w:r>
        <w:t xml:space="preserve">is thus positioned at a critical juncture: they must navigate complex regulatory landscapes (e.g., Japan's Cultural Property Protection Act), deeply ingrained cultural values, and the urgent need for adaptive reuse of historic fabric. This research directly addresses the central question: *How can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effectively balance innovation, functional necessity, and profound respect for cultural heritage to ensure its meaningful continuity?* This is not merely an academic inquiry but a professional imperative for the city's future.</w:t>
      </w:r>
    </w:p>
    <w:bookmarkEnd w:id="21"/>
    <w:bookmarkStart w:id="22" w:name="X3d12c0fa40295bb8b537020e9810ad0ce83aa6b"/>
    <w:p>
      <w:pPr>
        <w:pStyle w:val="Heading2"/>
      </w:pPr>
      <w:r>
        <w:t xml:space="preserve">2. Problem Statement: The Erosion of Contextual Integrity</w:t>
      </w:r>
    </w:p>
    <w:p>
      <w:pPr>
        <w:pStyle w:val="FirstParagraph"/>
      </w:pPr>
      <w:r>
        <w:t xml:space="preserve">Current architectural practice in Kyoto often manifests two problematic extremes: 1) Superficial "heritage tourism" architecture that mimics traditional forms without understanding their cultural or structural logic, leading to visually jarring intrusions; and 2) The complete erasure of historic fabric in favor of generic modern developments, severing the city's tangible connection to its past. This disconnection results in a loss of Kyoto’s unique urban texture – its intimate streetscapes, harmonious scale, and the subtle interplay between nature (kare-sansui gardens), built form, and ritual. The contemporary</w:t>
      </w:r>
      <w:r>
        <w:t xml:space="preserve"> </w:t>
      </w:r>
      <w:r>
        <w:rPr>
          <w:bCs/>
          <w:b/>
        </w:rPr>
        <w:t xml:space="preserve">Architect</w:t>
      </w:r>
      <w:r>
        <w:t xml:space="preserve"> </w:t>
      </w:r>
      <w:r>
        <w:t xml:space="preserve">is frequently caught between client demands for "modern" aesthetics and community expectations of historical authenticity. This research identifies a critical gap in understanding *how* architects can actively contribute to preserving Kyoto's irreplaceable cultural identity through design, rather than merely reacting to constraints.</w:t>
      </w:r>
    </w:p>
    <w:bookmarkEnd w:id="22"/>
    <w:bookmarkStart w:id="23" w:name="X7e8fef76d9932b54e3b1d827066c52a5aed980f"/>
    <w:p>
      <w:pPr>
        <w:pStyle w:val="Heading2"/>
      </w:pPr>
      <w:r>
        <w:t xml:space="preserve">3. Literature Review: Bridging Tradition and Innovation</w:t>
      </w:r>
    </w:p>
    <w:p>
      <w:pPr>
        <w:pStyle w:val="FirstParagraph"/>
      </w:pPr>
      <w:r>
        <w:t xml:space="preserve">Existing scholarship often focuses narrowly on either historical preservation techniques or modernist architecture in Japan, rarely integrating the *practitioner's perspective* within Kyoto's specific socio-cultural milieu. Works by scholars like Yūji Kishimoto (on *machiya* adaptive reuse) and insights from Kyoto University's Graduate School of Global Environmental Studies highlight the technical challenges but underemphasize the designer's agency in fostering cultural meaning. Recent projects by architects like Nagata Acoustics (Kiyomizu-Gojō Station) or Kengo Kuma &amp; Associates (Museum of Kyoto additions) demonstrate promising approaches, yet lack systematic analysis of *how* these successes were achieved within Kyoto's unique context. This research builds upon this foundation, specifically examining the *process* and *decision-making* of the</w:t>
      </w:r>
      <w:r>
        <w:t xml:space="preserve"> </w:t>
      </w:r>
      <w:r>
        <w:rPr>
          <w:bCs/>
          <w:b/>
        </w:rPr>
        <w:t xml:space="preserve">Architect</w:t>
      </w:r>
      <w:r>
        <w:t xml:space="preserve"> </w:t>
      </w:r>
      <w:r>
        <w:t xml:space="preserve">as a cultural mediator in</w:t>
      </w:r>
      <w:r>
        <w:t xml:space="preserve"> </w:t>
      </w:r>
      <w:r>
        <w:rPr>
          <w:bCs/>
          <w:b/>
        </w:rPr>
        <w:t xml:space="preserve">Japan Kyoto</w:t>
      </w:r>
      <w:r>
        <w:t xml:space="preserve">, moving beyond technical case studies to understand the professional ethos and ethical considerations driving successful intervention.</w:t>
      </w:r>
    </w:p>
    <w:bookmarkEnd w:id="23"/>
    <w:bookmarkStart w:id="24" w:name="research-objectives-questions"/>
    <w:p>
      <w:pPr>
        <w:pStyle w:val="Heading2"/>
      </w:pPr>
      <w:r>
        <w:t xml:space="preserve">4. Research Objectives &amp; Questions</w:t>
      </w:r>
    </w:p>
    <w:p>
      <w:pPr>
        <w:pStyle w:val="FirstParagraph"/>
      </w:pPr>
      <w:r>
        <w:t xml:space="preserve">This</w:t>
      </w:r>
      <w:r>
        <w:t xml:space="preserve"> </w:t>
      </w:r>
      <w:r>
        <w:rPr>
          <w:bCs/>
          <w:b/>
        </w:rPr>
        <w:t xml:space="preserve">Research Proposal</w:t>
      </w:r>
      <w:r>
        <w:t xml:space="preserve"> </w:t>
      </w:r>
      <w:r>
        <w:t xml:space="preserve">seeks to achieve the following specific objectives:</w:t>
      </w:r>
      <w:r>
        <w:t xml:space="preserve"> </w:t>
      </w:r>
      <w:r>
        <w:t xml:space="preserve">1. Document and analyze current architectural practices in Kyoto, focusing on projects involving historic buildings or sensitive sites.</w:t>
      </w:r>
      <w:r>
        <w:t xml:space="preserve"> </w:t>
      </w:r>
      <w:r>
        <w:t xml:space="preserve">2. Identify the key cultural, regulatory, and economic factors influencing design decisions made by architects operating within Kyoto.</w:t>
      </w:r>
      <w:r>
        <w:t xml:space="preserve"> </w:t>
      </w:r>
      <w:r>
        <w:t xml:space="preserve">3. Explore the professional values, ethical frameworks, and collaborative strategies employed by successful contemporary</w:t>
      </w:r>
      <w:r>
        <w:t xml:space="preserve"> </w:t>
      </w:r>
      <w:r>
        <w:rPr>
          <w:bCs/>
          <w:b/>
        </w:rPr>
        <w:t xml:space="preserve">Architect</w:t>
      </w:r>
      <w:r>
        <w:t xml:space="preserve">s in Kyoto to navigate heritage constraints.</w:t>
      </w:r>
      <w:r>
        <w:t xml:space="preserve"> </w:t>
      </w:r>
      <w:r>
        <w:t xml:space="preserve">4. Develop a practical framework ("The Kyoto Continuity Protocol") outlining principles for culturally responsive architectural intervention applicable to similar heritage cities globally.</w:t>
      </w:r>
    </w:p>
    <w:p>
      <w:pPr>
        <w:pStyle w:val="BodyText"/>
      </w:pPr>
      <w:r>
        <w:t xml:space="preserve">Key research questions include: How do architects in Kyoto define "cultural respect" in their practice? What collaborative models (with artisans, historians, local communities) prove most effective? What specific design strategies successfully integrate modern function without compromising historical integrity?</w:t>
      </w:r>
    </w:p>
    <w:bookmarkEnd w:id="24"/>
    <w:bookmarkStart w:id="25" w:name="methodology"/>
    <w:p>
      <w:pPr>
        <w:pStyle w:val="Heading2"/>
      </w:pPr>
      <w:r>
        <w:t xml:space="preserve">5. Methodology</w:t>
      </w:r>
    </w:p>
    <w:p>
      <w:pPr>
        <w:pStyle w:val="FirstParagraph"/>
      </w:pPr>
      <w:r>
        <w:t xml:space="preserve">This mixed-methods study will combine rigorous academic analysis with practitioner-centered fieldwork in Kyoto:</w:t>
      </w:r>
      <w:r>
        <w:t xml:space="preserve"> </w:t>
      </w:r>
      <w:r>
        <w:t xml:space="preserve">* **Case Study Analysis:** In-depth examination of 8-10 significant recent architectural projects in Kyoto involving heritage, comparing design intent, process, community response, and outcomes (e.g., adaptation of a historic warehouse into a cultural center vs. new construction within temple precincts).</w:t>
      </w:r>
      <w:r>
        <w:t xml:space="preserve"> </w:t>
      </w:r>
      <w:r>
        <w:t xml:space="preserve">* **Ethnographic Interviews:** Semi-structured interviews with 20+ key stakeholders: practicing</w:t>
      </w:r>
      <w:r>
        <w:t xml:space="preserve"> </w:t>
      </w:r>
      <w:r>
        <w:rPr>
          <w:bCs/>
          <w:b/>
        </w:rPr>
        <w:t xml:space="preserve">Architect</w:t>
      </w:r>
      <w:r>
        <w:t xml:space="preserve">s (including prominent Kyoto-based firms), traditional craftspeople (*kōgei* artisans), local government heritage officers, and community leaders from historic districts (e.g., Gion, Pontocho).</w:t>
      </w:r>
      <w:r>
        <w:t xml:space="preserve"> </w:t>
      </w:r>
      <w:r>
        <w:t xml:space="preserve">* **Policy &amp; Regulatory Review:** Analysis of Japan's cultural heritage laws, Kyoto City's specific preservation ordinances, and international best practices (UNESCO guidelines).</w:t>
      </w:r>
      <w:r>
        <w:t xml:space="preserve"> </w:t>
      </w:r>
      <w:r>
        <w:t xml:space="preserve">* **Stakeholder Workshops:** Facilitated sessions with architects and community representatives to co-develop core principles for the proposed framework.</w:t>
      </w:r>
    </w:p>
    <w:p>
      <w:pPr>
        <w:pStyle w:val="BodyText"/>
      </w:pPr>
      <w:r>
        <w:t xml:space="preserve">This methodology prioritizes the lived experience of the</w:t>
      </w:r>
      <w:r>
        <w:t xml:space="preserve"> </w:t>
      </w:r>
      <w:r>
        <w:rPr>
          <w:bCs/>
          <w:b/>
        </w:rPr>
        <w:t xml:space="preserve">Architect</w:t>
      </w:r>
      <w:r>
        <w:t xml:space="preserve"> </w:t>
      </w:r>
      <w:r>
        <w:t xml:space="preserve">within Kyoto's reality, ensuring the findings are grounded in professional practice rather than theoretical abstraction.</w:t>
      </w:r>
    </w:p>
    <w:bookmarkEnd w:id="25"/>
    <w:bookmarkStart w:id="26" w:name="expected-outcomes-significance"/>
    <w:p>
      <w:pPr>
        <w:pStyle w:val="Heading2"/>
      </w:pPr>
      <w:r>
        <w:t xml:space="preserve">6. Expected Outcomes &amp; Significance</w:t>
      </w:r>
    </w:p>
    <w:p>
      <w:pPr>
        <w:pStyle w:val="FirstParagraph"/>
      </w:pPr>
      <w:r>
        <w:t xml:space="preserve">The primary output is a comprehensive research report and "Kyoto Continuity Protocol" framework. This document will provide concrete guidance for architects operating in Kyoto, offering:</w:t>
      </w:r>
      <w:r>
        <w:t xml:space="preserve"> </w:t>
      </w:r>
      <w:r>
        <w:t xml:space="preserve">* A set of actionable design principles grounded in cultural understanding.</w:t>
      </w:r>
      <w:r>
        <w:t xml:space="preserve"> </w:t>
      </w:r>
      <w:r>
        <w:t xml:space="preserve">* Case-based lessons on navigating complex stakeholder dynamics.</w:t>
      </w:r>
      <w:r>
        <w:t xml:space="preserve"> </w:t>
      </w:r>
      <w:r>
        <w:t xml:space="preserve">* Recommendations for enhancing collaboration between modern architects, traditional craftspeople, and local communities.</w:t>
      </w:r>
    </w:p>
    <w:p>
      <w:pPr>
        <w:pStyle w:val="BodyText"/>
      </w:pPr>
      <w:r>
        <w:t xml:space="preserve">Significantly, this research directly addresses a pressing need identified by Kyoto's Cultural Affairs Bureau and the Japan Institute of Architects. It moves beyond preservation as static conservation towards *active cultural stewardship*. The framework developed will serve as a model for other heritage cities globally facing similar pressures. For the</w:t>
      </w:r>
      <w:r>
        <w:t xml:space="preserve"> </w:t>
      </w:r>
      <w:r>
        <w:rPr>
          <w:bCs/>
          <w:b/>
        </w:rPr>
        <w:t xml:space="preserve">Architect</w:t>
      </w:r>
      <w:r>
        <w:t xml:space="preserve"> </w:t>
      </w:r>
      <w:r>
        <w:t xml:space="preserve">profession in</w:t>
      </w:r>
      <w:r>
        <w:t xml:space="preserve"> </w:t>
      </w:r>
      <w:r>
        <w:rPr>
          <w:bCs/>
          <w:b/>
        </w:rPr>
        <w:t xml:space="preserve">Japan Kyoto</w:t>
      </w:r>
      <w:r>
        <w:t xml:space="preserve">, it offers a roadmap to elevate their role from mere builders to essential guardians of cultural continuity, ensuring the city's profound historical narrative remains vibrantly relevant for future generations.</w:t>
      </w:r>
    </w:p>
    <w:bookmarkEnd w:id="26"/>
    <w:bookmarkStart w:id="27" w:name="X0b2d336e0845fabe6826400ddca29aa43b87922"/>
    <w:p>
      <w:pPr>
        <w:pStyle w:val="Heading2"/>
      </w:pPr>
      <w:r>
        <w:t xml:space="preserve">7. Conclusion: An Imperative for Culturally Attuned Practice</w:t>
      </w:r>
    </w:p>
    <w:p>
      <w:pPr>
        <w:pStyle w:val="FirstParagraph"/>
      </w:pPr>
      <w:r>
        <w:t xml:space="preserve">Kyoto’s architectural identity is its most valuable asset, yet it is fragile.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holds a unique and indispensable role in shaping its sustainable future. This research proposal outlines a necessary investigation into how that role can be fulfilled with greater wisdom, sensitivity, and effectiveness. By centering the practice of the architect within Kyoto's complex reality, this study will generate knowledge that empowers professionals to create spaces not just for today's needs, but as meaningful continuations of a thousand-year story. The outcome will be more than academic; it will be a vital contribution to preserving what makes</w:t>
      </w:r>
      <w:r>
        <w:t xml:space="preserve"> </w:t>
      </w:r>
      <w:r>
        <w:rPr>
          <w:bCs/>
          <w:b/>
        </w:rPr>
        <w:t xml:space="preserve">Japan Kyoto</w:t>
      </w:r>
      <w:r>
        <w:t xml:space="preserve"> </w:t>
      </w:r>
      <w:r>
        <w:t xml:space="preserve">irreplaceable. This</w:t>
      </w:r>
      <w:r>
        <w:t xml:space="preserve"> </w:t>
      </w:r>
      <w:r>
        <w:rPr>
          <w:bCs/>
          <w:b/>
        </w:rPr>
        <w:t xml:space="preserve">Research Proposal</w:t>
      </w:r>
      <w:r>
        <w:t xml:space="preserve"> </w:t>
      </w:r>
      <w:r>
        <w:t xml:space="preserve">seeks the resources and support to undertake this critical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Architect in Kyoto, Japan</dc:title>
  <dc:creator/>
  <dc:language>en</dc:language>
  <cp:keywords/>
  <dcterms:created xsi:type="dcterms:W3CDTF">2026-07-23T05:09:01Z</dcterms:created>
  <dcterms:modified xsi:type="dcterms:W3CDTF">2026-07-23T05:09:01Z</dcterms:modified>
</cp:coreProperties>
</file>

<file path=docProps/custom.xml><?xml version="1.0" encoding="utf-8"?>
<Properties xmlns="http://schemas.openxmlformats.org/officeDocument/2006/custom-properties" xmlns:vt="http://schemas.openxmlformats.org/officeDocument/2006/docPropsVTypes"/>
</file>