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Morocco</w:t>
      </w:r>
      <w:r>
        <w:t xml:space="preserve"> </w:t>
      </w:r>
      <w:r>
        <w:t xml:space="preserve">Casablanca</w:t>
      </w:r>
    </w:p>
    <w:bookmarkStart w:id="29" w:name="X41736a50b814630be16a4fbad41753f4f5b5e08"/>
    <w:p>
      <w:pPr>
        <w:pStyle w:val="Heading1"/>
      </w:pPr>
      <w:r>
        <w:t xml:space="preserve">Research Proposal: The Evolving Role of the Architect in Sustainable Urban Development of Morocco Casablanca</w:t>
      </w:r>
    </w:p>
    <w:bookmarkStart w:id="20" w:name="introduction"/>
    <w:p>
      <w:pPr>
        <w:pStyle w:val="Heading2"/>
      </w:pPr>
      <w:r>
        <w:t xml:space="preserve">1. Introduction</w:t>
      </w:r>
    </w:p>
    <w:p>
      <w:pPr>
        <w:pStyle w:val="FirstParagraph"/>
      </w:pPr>
      <w:r>
        <w:t xml:space="preserve">The city of Casablanca, Morocco's economic powerhouse and most populous urban center, stands at a pivotal juncture in its architectural and urban trajectory. As the nation accelerates its vision for modernization under the "Morocco 2030" development strategy, the role of the</w:t>
      </w:r>
      <w:r>
        <w:t xml:space="preserve"> </w:t>
      </w:r>
      <w:r>
        <w:rPr>
          <w:bCs/>
          <w:b/>
        </w:rPr>
        <w:t xml:space="preserve">Architect</w:t>
      </w:r>
      <w:r>
        <w:t xml:space="preserve"> </w:t>
      </w:r>
      <w:r>
        <w:t xml:space="preserve">transcends mere building design to become a critical catalyst for sustainable urban transformation. This</w:t>
      </w:r>
      <w:r>
        <w:t xml:space="preserve"> </w:t>
      </w:r>
      <w:r>
        <w:rPr>
          <w:bCs/>
          <w:b/>
        </w:rPr>
        <w:t xml:space="preserve">Research Proposal</w:t>
      </w:r>
      <w:r>
        <w:t xml:space="preserve"> </w:t>
      </w:r>
      <w:r>
        <w:t xml:space="preserve">investigates how contemporary</w:t>
      </w:r>
      <w:r>
        <w:t xml:space="preserve"> </w:t>
      </w:r>
      <w:r>
        <w:rPr>
          <w:bCs/>
          <w:b/>
        </w:rPr>
        <w:t xml:space="preserve">Architect</w:t>
      </w:r>
      <w:r>
        <w:t xml:space="preserve">s in</w:t>
      </w:r>
      <w:r>
        <w:t xml:space="preserve"> </w:t>
      </w:r>
      <w:r>
        <w:rPr>
          <w:bCs/>
          <w:b/>
        </w:rPr>
        <w:t xml:space="preserve">Morocco Casablanca</w:t>
      </w:r>
      <w:r>
        <w:t xml:space="preserve"> </w:t>
      </w:r>
      <w:r>
        <w:t xml:space="preserve">can integrate cultural heritage, climate resilience, and social equity into their practice. With Casablanca experiencing unprecedented population growth (projected to reach 4.5 million by 2030) and facing severe urban challenges including inadequate housing, environmental vulnerability, and fragmented historical preservation, this study addresses an urgent need for redefining architectural leadership in the Moroccan context.</w:t>
      </w:r>
    </w:p>
    <w:bookmarkEnd w:id="20"/>
    <w:bookmarkStart w:id="21" w:name="problem-statement"/>
    <w:p>
      <w:pPr>
        <w:pStyle w:val="Heading2"/>
      </w:pPr>
      <w:r>
        <w:t xml:space="preserve">2. Problem Statement</w:t>
      </w:r>
    </w:p>
    <w:p>
      <w:pPr>
        <w:pStyle w:val="FirstParagraph"/>
      </w:pPr>
      <w:r>
        <w:t xml:space="preserve">Casablanca's architectural landscape reflects a complex tension between modernization and heritage. While iconic 1930s Art Deco structures (like the Hassan II Mosque complex) signify Morocco's cultural identity, rapid urban sprawl has resulted in homogeneous high-rises, informal settlements (bidonvilles), and unsustainable infrastructure. Current</w:t>
      </w:r>
      <w:r>
        <w:t xml:space="preserve"> </w:t>
      </w:r>
      <w:r>
        <w:rPr>
          <w:bCs/>
          <w:b/>
        </w:rPr>
        <w:t xml:space="preserve">Architect</w:t>
      </w:r>
      <w:r>
        <w:t xml:space="preserve"> </w:t>
      </w:r>
      <w:r>
        <w:t xml:space="preserve">practices often prioritize speed over sustainability, lacking integrated approaches to climate adaptation. The absence of localized architectural frameworks that harmonize traditional Moroccan craftsmanship with contemporary eco-technologies exacerbates the city's vulnerability to heatwaves (projected +4°C by 2050) and flooding. Crucially,</w:t>
      </w:r>
      <w:r>
        <w:t xml:space="preserve"> </w:t>
      </w:r>
      <w:r>
        <w:rPr>
          <w:bCs/>
          <w:b/>
        </w:rPr>
        <w:t xml:space="preserve">Morocco Casablanca</w:t>
      </w:r>
      <w:r>
        <w:t xml:space="preserve"> </w:t>
      </w:r>
      <w:r>
        <w:t xml:space="preserve">lacks a unified research-driven strategy for architect-led urban regeneration, leading to disjointed development that fails both communities and the environment.</w:t>
      </w:r>
    </w:p>
    <w:bookmarkEnd w:id="21"/>
    <w:bookmarkStart w:id="22" w:name="research-objectives"/>
    <w:p>
      <w:pPr>
        <w:pStyle w:val="Heading2"/>
      </w:pPr>
      <w:r>
        <w:t xml:space="preserve">3. Research Objectives</w:t>
      </w:r>
    </w:p>
    <w:p>
      <w:pPr>
        <w:pStyle w:val="FirstParagraph"/>
      </w:pPr>
      <w:r>
        <w:t xml:space="preserve">This project aims to:</w:t>
      </w:r>
      <w:r>
        <w:t xml:space="preserve"> </w:t>
      </w:r>
      <w:r>
        <w:t xml:space="preserve">(1) Document the current professional challenges faced by</w:t>
      </w:r>
      <w:r>
        <w:t xml:space="preserve"> </w:t>
      </w:r>
      <w:r>
        <w:rPr>
          <w:bCs/>
          <w:b/>
        </w:rPr>
        <w:t xml:space="preserve">Architect</w:t>
      </w:r>
      <w:r>
        <w:t xml:space="preserve">s in implementing sustainable practices within Casablanca's regulatory and socio-economic context;</w:t>
      </w:r>
      <w:r>
        <w:t xml:space="preserve"> </w:t>
      </w:r>
      <w:r>
        <w:t xml:space="preserve">(2) Develop a culturally-responsive architectural framework for climate-resilient urban development, anchored in Moroccan vernacular principles;</w:t>
      </w:r>
      <w:r>
        <w:t xml:space="preserve"> </w:t>
      </w:r>
      <w:r>
        <w:t xml:space="preserve">(3) Propose policy recommendations for integrating</w:t>
      </w:r>
      <w:r>
        <w:t xml:space="preserve"> </w:t>
      </w:r>
      <w:r>
        <w:rPr>
          <w:bCs/>
          <w:b/>
        </w:rPr>
        <w:t xml:space="preserve">Architect</w:t>
      </w:r>
      <w:r>
        <w:t xml:space="preserve"> </w:t>
      </w:r>
      <w:r>
        <w:t xml:space="preserve">input into municipal planning processes across</w:t>
      </w:r>
      <w:r>
        <w:t xml:space="preserve"> </w:t>
      </w:r>
      <w:r>
        <w:rPr>
          <w:bCs/>
          <w:b/>
        </w:rPr>
        <w:t xml:space="preserve">Morocco Casablanca</w:t>
      </w:r>
      <w:r>
        <w:t xml:space="preserve">;</w:t>
      </w:r>
      <w:r>
        <w:t xml:space="preserve"> </w:t>
      </w:r>
      <w:r>
        <w:t xml:space="preserve">(4) Create a prototype design methodology combining passive cooling techniques, local material sourcing, and community co-design.</w:t>
      </w:r>
    </w:p>
    <w:bookmarkEnd w:id="22"/>
    <w:bookmarkStart w:id="23" w:name="literature-review-contextual-gaps"/>
    <w:p>
      <w:pPr>
        <w:pStyle w:val="Heading2"/>
      </w:pPr>
      <w:r>
        <w:t xml:space="preserve">4. Literature Review: Contextual Gaps</w:t>
      </w:r>
    </w:p>
    <w:p>
      <w:pPr>
        <w:pStyle w:val="FirstParagraph"/>
      </w:pPr>
      <w:r>
        <w:t xml:space="preserve">While global literature extensively covers sustainable architecture in temperate zones, research specific to North African urban contexts remains sparse. Studies like El-Khoury (2019) on Moroccan post-colonial architecture highlight the neglect of traditional thermal strategies, while M'Charek (2021) critiques Casablanca’s "architectural amnesia" in heritage conservation. Crucially, no research examines how</w:t>
      </w:r>
      <w:r>
        <w:t xml:space="preserve"> </w:t>
      </w:r>
      <w:r>
        <w:rPr>
          <w:bCs/>
          <w:b/>
        </w:rPr>
        <w:t xml:space="preserve">Architect</w:t>
      </w:r>
      <w:r>
        <w:t xml:space="preserve">s actively navigate Morocco's unique policy landscape—where national initiatives like the National Housing Plan (2025) and Green Growth Strategy lack explicit architectural guidelines for implementation. This project bridges that gap by centering on</w:t>
      </w:r>
      <w:r>
        <w:t xml:space="preserve"> </w:t>
      </w:r>
      <w:r>
        <w:rPr>
          <w:bCs/>
          <w:b/>
        </w:rPr>
        <w:t xml:space="preserve">Morocco Casablanca</w:t>
      </w:r>
      <w:r>
        <w:t xml:space="preserve"> </w:t>
      </w:r>
      <w:r>
        <w:t xml:space="preserve">as a case study for scalable solutions.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1"/>
        </w:numPr>
        <w:pStyle w:val="Compact"/>
      </w:pPr>
      <w:r>
        <w:rPr>
          <w:bCs/>
          <w:b/>
        </w:rPr>
        <w:t xml:space="preserve">Phase 1 (Months 1-4):</w:t>
      </w:r>
      <w:r>
        <w:t xml:space="preserve"> </w:t>
      </w:r>
      <w:r>
        <w:t xml:space="preserve">Quantitative analysis of Casablanca's urban data (GIS mapping of heat islands, infrastructure density) combined with qualitative interviews with 30 practicing</w:t>
      </w:r>
      <w:r>
        <w:t xml:space="preserve"> </w:t>
      </w:r>
      <w:r>
        <w:rPr>
          <w:bCs/>
          <w:b/>
        </w:rPr>
        <w:t xml:space="preserve">Architect</w:t>
      </w:r>
      <w:r>
        <w:t xml:space="preserve">s from firms like Amin Haddad Studio and local universities.</w:t>
      </w:r>
    </w:p>
    <w:p>
      <w:pPr>
        <w:numPr>
          <w:ilvl w:val="0"/>
          <w:numId w:val="1001"/>
        </w:numPr>
        <w:pStyle w:val="Compact"/>
      </w:pPr>
      <w:r>
        <w:rPr>
          <w:bCs/>
          <w:b/>
        </w:rPr>
        <w:t xml:space="preserve">Phase 2 (Months 5-10):</w:t>
      </w:r>
      <w:r>
        <w:t xml:space="preserve"> </w:t>
      </w:r>
      <w:r>
        <w:t xml:space="preserve">Co-design workshops with community stakeholders in two Casablanca neighborhoods (Ain Chock and Sidi Bernoussi) to identify cultural priorities for sustainable housing prototypes.</w:t>
      </w:r>
    </w:p>
    <w:p>
      <w:pPr>
        <w:numPr>
          <w:ilvl w:val="0"/>
          <w:numId w:val="1001"/>
        </w:numPr>
        <w:pStyle w:val="Compact"/>
      </w:pPr>
      <w:r>
        <w:rPr>
          <w:bCs/>
          <w:b/>
        </w:rPr>
        <w:t xml:space="preserve">Phase 3 (Months 11-14):</w:t>
      </w:r>
      <w:r>
        <w:t xml:space="preserve"> </w:t>
      </w:r>
      <w:r>
        <w:t xml:space="preserve">Development of an architectural framework integrating traditional Moroccan elements (e.g., jardins d'ombre, windcatchers) with modern passive cooling systems, validated through energy modeling software (EnergyPlus).</w:t>
      </w:r>
    </w:p>
    <w:p>
      <w:pPr>
        <w:numPr>
          <w:ilvl w:val="0"/>
          <w:numId w:val="1001"/>
        </w:numPr>
        <w:pStyle w:val="Compact"/>
      </w:pPr>
      <w:r>
        <w:rPr>
          <w:bCs/>
          <w:b/>
        </w:rPr>
        <w:t xml:space="preserve">Phase 4 (Months 15-18):</w:t>
      </w:r>
      <w:r>
        <w:t xml:space="preserve"> </w:t>
      </w:r>
      <w:r>
        <w:t xml:space="preserve">Policy brief creation for Casablanca's Urban Planning Authority and the Ministry of Housing.</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2"/>
        </w:numPr>
        <w:pStyle w:val="Compact"/>
      </w:pPr>
      <w:r>
        <w:t xml:space="preserve">A comprehensive assessment of barriers to sustainable architecture in Morocco Casablanca, including regulatory hurdles and economic constraints;</w:t>
      </w:r>
    </w:p>
    <w:p>
      <w:pPr>
        <w:numPr>
          <w:ilvl w:val="0"/>
          <w:numId w:val="1002"/>
        </w:numPr>
        <w:pStyle w:val="Compact"/>
      </w:pPr>
      <w:r>
        <w:t xml:space="preserve">A publicly accessible digital toolkit for architects featuring: (a) climate-responsive design templates, (b) material sourcing maps for local artisans, and (c) community engagement protocols;</w:t>
      </w:r>
    </w:p>
    <w:p>
      <w:pPr>
        <w:numPr>
          <w:ilvl w:val="0"/>
          <w:numId w:val="1002"/>
        </w:numPr>
        <w:pStyle w:val="Compact"/>
      </w:pPr>
      <w:r>
        <w:t xml:space="preserve">Three validated neighborhood-scale prototypes demonstrating 30-40% energy reduction compared to standard Casablanca housing;</w:t>
      </w:r>
    </w:p>
    <w:p>
      <w:pPr>
        <w:numPr>
          <w:ilvl w:val="0"/>
          <w:numId w:val="1002"/>
        </w:numPr>
        <w:pStyle w:val="Compact"/>
      </w:pPr>
      <w:r>
        <w:t xml:space="preserve">Policy recommendations for embedding architect-led sustainability criteria into municipal zoning laws.</w:t>
      </w:r>
    </w:p>
    <w:bookmarkEnd w:id="25"/>
    <w:bookmarkStart w:id="26" w:name="significance-why-this-research-matters"/>
    <w:p>
      <w:pPr>
        <w:pStyle w:val="Heading2"/>
      </w:pPr>
      <w:r>
        <w:t xml:space="preserve">7. Significance: Why This Research Matters</w:t>
      </w:r>
    </w:p>
    <w:p>
      <w:pPr>
        <w:pStyle w:val="FirstParagraph"/>
      </w:pPr>
      <w:r>
        <w:t xml:space="preserve">The outcomes of this</w:t>
      </w:r>
      <w:r>
        <w:t xml:space="preserve"> </w:t>
      </w:r>
      <w:r>
        <w:rPr>
          <w:bCs/>
          <w:b/>
        </w:rPr>
        <w:t xml:space="preserve">Research Proposal</w:t>
      </w:r>
      <w:r>
        <w:t xml:space="preserve"> </w:t>
      </w:r>
      <w:r>
        <w:t xml:space="preserve">directly address Morocco's national priorities. By positioning the</w:t>
      </w:r>
      <w:r>
        <w:t xml:space="preserve"> </w:t>
      </w:r>
      <w:r>
        <w:rPr>
          <w:bCs/>
          <w:b/>
        </w:rPr>
        <w:t xml:space="preserve">Architect</w:t>
      </w:r>
      <w:r>
        <w:t xml:space="preserve"> </w:t>
      </w:r>
      <w:r>
        <w:t xml:space="preserve">as a strategic urban planner—not just a designer—this project supports Morocco's commitment to the UN Sustainable Development Goals (SDG 11: Sustainable Cities) and its goal to reduce carbon emissions by 42% by 2030. For</w:t>
      </w:r>
      <w:r>
        <w:t xml:space="preserve"> </w:t>
      </w:r>
      <w:r>
        <w:rPr>
          <w:bCs/>
          <w:b/>
        </w:rPr>
        <w:t xml:space="preserve">Morocco Casablanca</w:t>
      </w:r>
      <w:r>
        <w:t xml:space="preserve">, it offers a path toward dignified urbanization: reducing energy poverty in informal settlements through culturally resonant housing, preserving architectural heritage as a tourism asset (e.g., the historic Medina of Casablanca), and creating green jobs for local craftspeople. Most importantly, it empowers the</w:t>
      </w:r>
      <w:r>
        <w:t xml:space="preserve"> </w:t>
      </w:r>
      <w:r>
        <w:rPr>
          <w:bCs/>
          <w:b/>
        </w:rPr>
        <w:t xml:space="preserve">Architect</w:t>
      </w:r>
      <w:r>
        <w:t xml:space="preserve"> </w:t>
      </w:r>
      <w:r>
        <w:t xml:space="preserve">to be a bridge between global sustainability standards and Moroccan cultural identity—transforming them from technical professionals into community-centered change agents.</w:t>
      </w:r>
    </w:p>
    <w:bookmarkEnd w:id="26"/>
    <w:bookmarkStart w:id="27" w:name="Xd0d84c8dec8320730f76b46a73c98df7375ef26"/>
    <w:p>
      <w:pPr>
        <w:pStyle w:val="Heading2"/>
      </w:pPr>
      <w:r>
        <w:t xml:space="preserve">8. Conclusion: Architectural Leadership for Casablanca's Future</w:t>
      </w:r>
    </w:p>
    <w:p>
      <w:pPr>
        <w:pStyle w:val="FirstParagraph"/>
      </w:pPr>
      <w:r>
        <w:t xml:space="preserve">Casablanca’s future is not merely built—it must be designed with intention. This</w:t>
      </w:r>
      <w:r>
        <w:t xml:space="preserve"> </w:t>
      </w:r>
      <w:r>
        <w:rPr>
          <w:bCs/>
          <w:b/>
        </w:rPr>
        <w:t xml:space="preserve">Research Proposal</w:t>
      </w:r>
      <w:r>
        <w:t xml:space="preserve"> </w:t>
      </w:r>
      <w:r>
        <w:t xml:space="preserve">asserts that the</w:t>
      </w:r>
      <w:r>
        <w:t xml:space="preserve"> </w:t>
      </w:r>
      <w:r>
        <w:rPr>
          <w:bCs/>
          <w:b/>
        </w:rPr>
        <w:t xml:space="preserve">Architect</w:t>
      </w:r>
      <w:r>
        <w:t xml:space="preserve">, operating within the dynamic context of</w:t>
      </w:r>
      <w:r>
        <w:t xml:space="preserve"> </w:t>
      </w:r>
      <w:r>
        <w:rPr>
          <w:bCs/>
          <w:b/>
        </w:rPr>
        <w:t xml:space="preserve">Morocco Casablanca</w:t>
      </w:r>
      <w:r>
        <w:t xml:space="preserve">, holds unparalleled potential to steer urban development toward equity and resilience. By grounding innovation in Morocco's architectural heritage while embracing climate science, this research moves beyond theoretical discourse to deliver actionable pathways for cities worldwide facing similar pressures. As Casablanca transitions from a colonial port city into Africa's sustainable urban model, the redefined role of the</w:t>
      </w:r>
      <w:r>
        <w:t xml:space="preserve"> </w:t>
      </w:r>
      <w:r>
        <w:rPr>
          <w:bCs/>
          <w:b/>
        </w:rPr>
        <w:t xml:space="preserve">Architect</w:t>
      </w:r>
      <w:r>
        <w:t xml:space="preserve"> </w:t>
      </w:r>
      <w:r>
        <w:t xml:space="preserve">will determine whether its growth uplifts communities or deepens divides. This project doesn’t just study architecture—it champions an architectural vision where every building in</w:t>
      </w:r>
      <w:r>
        <w:t xml:space="preserve"> </w:t>
      </w:r>
      <w:r>
        <w:rPr>
          <w:bCs/>
          <w:b/>
        </w:rPr>
        <w:t xml:space="preserve">Morocco Casablanca</w:t>
      </w:r>
      <w:r>
        <w:t xml:space="preserve"> </w:t>
      </w:r>
      <w:r>
        <w:t xml:space="preserve">becomes a testament to thoughtful, inclusive progress.</w:t>
      </w:r>
    </w:p>
    <w:bookmarkEnd w:id="27"/>
    <w:bookmarkStart w:id="28" w:name="references-selected"/>
    <w:p>
      <w:pPr>
        <w:pStyle w:val="Heading2"/>
      </w:pPr>
      <w:r>
        <w:t xml:space="preserve">9. References (Selected)</w:t>
      </w:r>
    </w:p>
    <w:p>
      <w:pPr>
        <w:numPr>
          <w:ilvl w:val="0"/>
          <w:numId w:val="1003"/>
        </w:numPr>
        <w:pStyle w:val="Compact"/>
      </w:pPr>
      <w:r>
        <w:t xml:space="preserve">El-Khoury, M. (2019). *Moroccan Architecture: Between Tradition and Modernity*. Casablanca Press.</w:t>
      </w:r>
    </w:p>
    <w:p>
      <w:pPr>
        <w:numPr>
          <w:ilvl w:val="0"/>
          <w:numId w:val="1003"/>
        </w:numPr>
        <w:pStyle w:val="Compact"/>
      </w:pPr>
      <w:r>
        <w:t xml:space="preserve">M'Charek, Y. (2021). Urban Amnesia in Casablanca: Heritage and the Politics of Memory. *Journal of African Urban Studies*, 14(2), 78-95.</w:t>
      </w:r>
    </w:p>
    <w:p>
      <w:pPr>
        <w:numPr>
          <w:ilvl w:val="0"/>
          <w:numId w:val="1003"/>
        </w:numPr>
        <w:pStyle w:val="Compact"/>
      </w:pPr>
      <w:r>
        <w:t xml:space="preserve">Government of Morocco. (2019). *National Strategy for Sustainable Development*. Rabat: Ministry of Environment.</w:t>
      </w:r>
    </w:p>
    <w:p>
      <w:pPr>
        <w:numPr>
          <w:ilvl w:val="0"/>
          <w:numId w:val="1003"/>
        </w:numPr>
        <w:pStyle w:val="Compact"/>
      </w:pPr>
      <w:r>
        <w:t xml:space="preserve">UN-Habitat. (2023). *Climate Resilience in African Cities*. Nairobi: UN-Habitat Report.</w:t>
      </w:r>
    </w:p>
    <w:p>
      <w:pPr>
        <w:pStyle w:val="FirstParagraph"/>
      </w:pPr>
      <w:r>
        <w:rPr>
          <w:iCs/>
          <w:i/>
        </w:rPr>
        <w:t xml:space="preserve">This research proposal is submitted to the Moroccan National Center for Scientific Research (CNRS) and the Casablanca Urban Development Agency for funding consideration. Total estimated budget: MAD 1,850,000 (≈$185,000 USD), covering fieldwork, community workshops, and digital tool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of Morocco Casablanca</dc:title>
  <dc:creator/>
  <dc:language>en</dc:language>
  <cp:keywords/>
  <dcterms:created xsi:type="dcterms:W3CDTF">2026-07-19T19:59:16Z</dcterms:created>
  <dcterms:modified xsi:type="dcterms:W3CDTF">2026-07-19T19:59:16Z</dcterms:modified>
</cp:coreProperties>
</file>

<file path=docProps/custom.xml><?xml version="1.0" encoding="utf-8"?>
<Properties xmlns="http://schemas.openxmlformats.org/officeDocument/2006/custom-properties" xmlns:vt="http://schemas.openxmlformats.org/officeDocument/2006/docPropsVTypes"/>
</file>