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Sustainable</w:t>
      </w:r>
      <w:r>
        <w:t xml:space="preserve"> </w:t>
      </w:r>
      <w:r>
        <w:t xml:space="preserve">Urban</w:t>
      </w:r>
      <w:r>
        <w:t xml:space="preserve"> </w:t>
      </w:r>
      <w:r>
        <w:t xml:space="preserve">Development</w:t>
      </w:r>
      <w:r>
        <w:t xml:space="preserve"> </w:t>
      </w:r>
      <w:r>
        <w:t xml:space="preserve">of</w:t>
      </w:r>
      <w:r>
        <w:t xml:space="preserve"> </w:t>
      </w:r>
      <w:r>
        <w:t xml:space="preserve">Islamabad,</w:t>
      </w:r>
      <w:r>
        <w:t xml:space="preserve"> </w:t>
      </w:r>
      <w:r>
        <w:t xml:space="preserve">Pakistan</w:t>
      </w:r>
    </w:p>
    <w:bookmarkStart w:id="32" w:name="X75d068cdc33baad4ed7577842b766a546d47a87"/>
    <w:p>
      <w:pPr>
        <w:pStyle w:val="Heading1"/>
      </w:pPr>
      <w:r>
        <w:t xml:space="preserve">Research Proposal: The Evolving Role of the Architect in Sustainable Urban Development of Islamabad, Pakistan</w:t>
      </w:r>
    </w:p>
    <w:bookmarkStart w:id="20" w:name="introduction"/>
    <w:p>
      <w:pPr>
        <w:pStyle w:val="Heading2"/>
      </w:pPr>
      <w:r>
        <w:t xml:space="preserve">1. Introduction</w:t>
      </w:r>
    </w:p>
    <w:p>
      <w:pPr>
        <w:pStyle w:val="FirstParagraph"/>
      </w:pPr>
      <w:r>
        <w:t xml:space="preserve">As Pakistan's capital city navigates unprecedented urban expansion, the role of the</w:t>
      </w:r>
      <w:r>
        <w:t xml:space="preserve"> </w:t>
      </w:r>
      <w:r>
        <w:rPr>
          <w:iCs/>
          <w:i/>
        </w:rPr>
        <w:t xml:space="preserve">Architect</w:t>
      </w:r>
      <w:r>
        <w:t xml:space="preserve"> </w:t>
      </w:r>
      <w:r>
        <w:t xml:space="preserve">has transitioned from mere building designer to pivotal urban steward in Islamabad. This research proposal addresses a critical gap in understanding how contemporary architects can lead sustainable development within Islamabad's unique socio-geographical context. Islamabad, established as Pakistan's planned capital in 1960, now faces acute challenges including rapid population growth (projected to reach 25 million by 2050), infrastructure strain, and climate vulnerability. This study investigates how</w:t>
      </w:r>
      <w:r>
        <w:t xml:space="preserve"> </w:t>
      </w:r>
      <w:r>
        <w:rPr>
          <w:iCs/>
          <w:i/>
        </w:rPr>
        <w:t xml:space="preserve">Architect</w:t>
      </w:r>
      <w:r>
        <w:t xml:space="preserve">s in</w:t>
      </w:r>
      <w:r>
        <w:t xml:space="preserve"> </w:t>
      </w:r>
      <w:r>
        <w:rPr>
          <w:bCs/>
          <w:b/>
        </w:rPr>
        <w:t xml:space="preserve">Pakistan Islamabad</w:t>
      </w:r>
      <w:r>
        <w:t xml:space="preserve"> </w:t>
      </w:r>
      <w:r>
        <w:t xml:space="preserve">can innovate within these constraints while preserving the city's original masterplan principles. The research is timely as Islamabad undergoes its first major urban renewal since the 1980s, with federal initiatives like the "Islamabad Metropolitan Corporation Master Plan 2035" demanding new architectural paradigms.</w:t>
      </w:r>
    </w:p>
    <w:bookmarkEnd w:id="20"/>
    <w:bookmarkStart w:id="21" w:name="problem-statement"/>
    <w:p>
      <w:pPr>
        <w:pStyle w:val="Heading2"/>
      </w:pPr>
      <w:r>
        <w:t xml:space="preserve">2. Problem Statement</w:t>
      </w:r>
    </w:p>
    <w:p>
      <w:pPr>
        <w:pStyle w:val="FirstParagraph"/>
      </w:pPr>
      <w:r>
        <w:t xml:space="preserve">Despite Islamabad's reputation as a model South Asian city, its current development trajectory reveals systemic failures. Urban sprawl has consumed agricultural land at 4% annually (World Bank, 2023), while informal settlements now house 35% of residents (Pakistan Bureau of Statistics). Crucially, the</w:t>
      </w:r>
      <w:r>
        <w:t xml:space="preserve"> </w:t>
      </w:r>
      <w:r>
        <w:rPr>
          <w:iCs/>
          <w:i/>
        </w:rPr>
        <w:t xml:space="preserve">Architect</w:t>
      </w:r>
      <w:r>
        <w:t xml:space="preserve">'s role remains fragmented: traditional design practices dominate, with minimal integration of climate-responsive strategies or community-centric planning. Key issues include: (a) Over-reliance on imported construction materials increasing carbon footprint by 28% since 2010; (b) Neglect of local vernacular techniques in high-rise developments; (c) Inadequate consideration for pedestrian infrastructure in new commercial zones. Current architectural education in</w:t>
      </w:r>
      <w:r>
        <w:t xml:space="preserve"> </w:t>
      </w:r>
      <w:r>
        <w:rPr>
          <w:bCs/>
          <w:b/>
        </w:rPr>
        <w:t xml:space="preserve">Pakistan Islamabad</w:t>
      </w:r>
      <w:r>
        <w:t xml:space="preserve"> </w:t>
      </w:r>
      <w:r>
        <w:t xml:space="preserve">institutions like COMSATS University fails to equip graduates with sustainable urban design competencies, perpetuating a cycle of unsustainable growth. This research directly addresses the urgent need for redefined architectural practice aligned with Islamabad's environmental and social realities.</w:t>
      </w:r>
    </w:p>
    <w:bookmarkEnd w:id="21"/>
    <w:bookmarkStart w:id="22" w:name="literature-review-synthesis"/>
    <w:p>
      <w:pPr>
        <w:pStyle w:val="Heading2"/>
      </w:pPr>
      <w:r>
        <w:t xml:space="preserve">3. Literature Review (Synthesis)</w:t>
      </w:r>
    </w:p>
    <w:p>
      <w:pPr>
        <w:pStyle w:val="FirstParagraph"/>
      </w:pPr>
      <w:r>
        <w:t xml:space="preserve">Existing scholarship on South Asian urbanism highlights critical gaps regarding Islamabad-specific challenges. Studies by Khan (2019) on "Planned Cities of Pakistan" note the city's original masterplan's failure to account for demographic shifts, but neglect architectural agency in solution-building. Recent works like Ahmad &amp; Rahman (2021) examine green building certifications in Lahore but exclude Islamabad due to its unique topography and governance structure. Crucially, no research analyzes how</w:t>
      </w:r>
      <w:r>
        <w:t xml:space="preserve"> </w:t>
      </w:r>
      <w:r>
        <w:rPr>
          <w:iCs/>
          <w:i/>
        </w:rPr>
        <w:t xml:space="preserve">Architect</w:t>
      </w:r>
      <w:r>
        <w:t xml:space="preserve">s navigate Pakistan's dual regulatory framework (federal capital authority vs. local government bodies). This study bridges that gap by focusing on the architectural practitioner as catalyst—examining their interactions with policy-makers, communities, and environmental constraints in</w:t>
      </w:r>
      <w:r>
        <w:t xml:space="preserve"> </w:t>
      </w:r>
      <w:r>
        <w:rPr>
          <w:bCs/>
          <w:b/>
        </w:rPr>
        <w:t xml:space="preserve">Pakistan Islamabad</w:t>
      </w:r>
      <w:r>
        <w:t xml:space="preserve">. It builds upon UN-Habitat's 2022 report on "Urban Resilience in South Asia" which identifies Islamabad as a critical case for adaptive architectural leadership.</w:t>
      </w:r>
    </w:p>
    <w:bookmarkEnd w:id="22"/>
    <w:bookmarkStart w:id="23" w:name="research-objectives"/>
    <w:p>
      <w:pPr>
        <w:pStyle w:val="Heading2"/>
      </w:pPr>
      <w:r>
        <w:t xml:space="preserve">4. Research Objectives</w:t>
      </w:r>
    </w:p>
    <w:p>
      <w:pPr>
        <w:numPr>
          <w:ilvl w:val="0"/>
          <w:numId w:val="1001"/>
        </w:numPr>
        <w:pStyle w:val="Compact"/>
      </w:pPr>
      <w:r>
        <w:t xml:space="preserve">To document current architectural practices of firms operating within Islamabad, identifying barriers to sustainable design implementation.</w:t>
      </w:r>
    </w:p>
    <w:p>
      <w:pPr>
        <w:numPr>
          <w:ilvl w:val="0"/>
          <w:numId w:val="1001"/>
        </w:numPr>
        <w:pStyle w:val="Compact"/>
      </w:pPr>
      <w:r>
        <w:t xml:space="preserve">To develop a context-specific framework for "Sustainable Urban Architectural Practice" integrating climate resilience, cultural continuity, and economic viability.</w:t>
      </w:r>
    </w:p>
    <w:p>
      <w:pPr>
        <w:numPr>
          <w:ilvl w:val="0"/>
          <w:numId w:val="1001"/>
        </w:numPr>
        <w:pStyle w:val="Compact"/>
      </w:pPr>
      <w:r>
        <w:t xml:space="preserve">To co-create policy recommendations with stakeholders (architects, municipal bodies, community leaders) for institutionalizing sustainable practices in Islamabad's development pipeline.</w:t>
      </w:r>
    </w:p>
    <w:p>
      <w:pPr>
        <w:numPr>
          <w:ilvl w:val="0"/>
          <w:numId w:val="1001"/>
        </w:numPr>
        <w:pStyle w:val="Compact"/>
      </w:pPr>
      <w:r>
        <w:t xml:space="preserve">To establish an educational module for architecture schools in</w:t>
      </w:r>
      <w:r>
        <w:t xml:space="preserve"> </w:t>
      </w:r>
      <w:r>
        <w:rPr>
          <w:bCs/>
          <w:b/>
        </w:rPr>
        <w:t xml:space="preserve">Pakistan Islamabad</w:t>
      </w:r>
      <w:r>
        <w:t xml:space="preserve"> </w:t>
      </w:r>
      <w:r>
        <w:t xml:space="preserve">focused on adaptive urban design methodologies.</w:t>
      </w:r>
    </w:p>
    <w:bookmarkEnd w:id="23"/>
    <w:bookmarkStart w:id="27" w:name="research-methodology"/>
    <w:p>
      <w:pPr>
        <w:pStyle w:val="Heading2"/>
      </w:pPr>
      <w:r>
        <w:t xml:space="preserve">5. Research Methodology</w:t>
      </w:r>
    </w:p>
    <w:p>
      <w:pPr>
        <w:pStyle w:val="FirstParagraph"/>
      </w:pPr>
      <w:r>
        <w:t xml:space="preserve">This mixed-methods study employs a three-phase approach over 24 months:</w:t>
      </w:r>
    </w:p>
    <w:bookmarkStart w:id="24" w:name="phase-1-contextual-analysis-months-1-6"/>
    <w:p>
      <w:pPr>
        <w:pStyle w:val="Heading3"/>
      </w:pPr>
      <w:r>
        <w:t xml:space="preserve">Phase 1: Contextual Analysis (Months 1-6)</w:t>
      </w:r>
    </w:p>
    <w:p>
      <w:pPr>
        <w:pStyle w:val="FirstParagraph"/>
      </w:pPr>
      <w:r>
        <w:t xml:space="preserve">Secondary data review of Islamabad's masterplans, environmental reports, and architectural case studies. Quantitative analysis of land-use patterns using GIS mapping (collaborating with Pakistan Meteorological Department). Focus groups with 45 licensed architects from diverse practice scales.</w:t>
      </w:r>
    </w:p>
    <w:bookmarkEnd w:id="24"/>
    <w:bookmarkStart w:id="25" w:name="X6f19766d5d67a7399827f3e79aee50a9c8434ee"/>
    <w:p>
      <w:pPr>
        <w:pStyle w:val="Heading3"/>
      </w:pPr>
      <w:r>
        <w:t xml:space="preserve">Phase 2: Field-Based Investigation (Months 7-15)</w:t>
      </w:r>
    </w:p>
    <w:p>
      <w:pPr>
        <w:pStyle w:val="FirstParagraph"/>
      </w:pPr>
      <w:r>
        <w:t xml:space="preserve">Case studies of three contrasting projects in Islamabad:</w:t>
      </w:r>
    </w:p>
    <w:p>
      <w:pPr>
        <w:numPr>
          <w:ilvl w:val="0"/>
          <w:numId w:val="1002"/>
        </w:numPr>
        <w:pStyle w:val="Compact"/>
      </w:pPr>
      <w:r>
        <w:t xml:space="preserve">A high-density housing complex in DHA Phase VII</w:t>
      </w:r>
    </w:p>
    <w:p>
      <w:pPr>
        <w:numPr>
          <w:ilvl w:val="0"/>
          <w:numId w:val="1002"/>
        </w:numPr>
        <w:pStyle w:val="Compact"/>
      </w:pPr>
      <w:r>
        <w:t xml:space="preserve">A commercial district redevelopment in F-6/F-7</w:t>
      </w:r>
    </w:p>
    <w:p>
      <w:pPr>
        <w:numPr>
          <w:ilvl w:val="0"/>
          <w:numId w:val="1002"/>
        </w:numPr>
        <w:pStyle w:val="Compact"/>
      </w:pPr>
      <w:r>
        <w:t xml:space="preserve">A community-led eco-village initiative near Soan River</w:t>
      </w:r>
    </w:p>
    <w:p>
      <w:pPr>
        <w:pStyle w:val="FirstParagraph"/>
      </w:pPr>
      <w:r>
        <w:t xml:space="preserve">Documenting design decision-making processes, stakeholder engagement tactics, and sustainability metrics through interviews (n=25 architects), site audits, and community workshops.</w:t>
      </w:r>
    </w:p>
    <w:bookmarkEnd w:id="25"/>
    <w:bookmarkStart w:id="26" w:name="X8c197edf24e206821b45ab3b9415c58a6a10926"/>
    <w:p>
      <w:pPr>
        <w:pStyle w:val="Heading3"/>
      </w:pPr>
      <w:r>
        <w:t xml:space="preserve">Phase 3: Framework Development &amp; Validation (Months 16-24)</w:t>
      </w:r>
    </w:p>
    <w:p>
      <w:pPr>
        <w:pStyle w:val="FirstParagraph"/>
      </w:pPr>
      <w:r>
        <w:t xml:space="preserve">Cross-analysis of data to formulate the "Islamabad Sustainable Architectural Protocol" (ISAP). Validation through a two-day stakeholder symposium involving Islamabad Metropolitan Corporation, AIA Pakistan, and women-led community collectives. Final framework will include: climate adaptation templates for local microclimates, cultural heritage integration guidelines, and financing models for affordable sustainable housing.</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 three transformative outputs:</w:t>
      </w:r>
    </w:p>
    <w:p>
      <w:pPr>
        <w:numPr>
          <w:ilvl w:val="0"/>
          <w:numId w:val="1003"/>
        </w:numPr>
        <w:pStyle w:val="Compact"/>
      </w:pPr>
      <w:r>
        <w:rPr>
          <w:bCs/>
          <w:b/>
        </w:rPr>
        <w:t xml:space="preserve">A Practical Framework</w:t>
      </w:r>
      <w:r>
        <w:t xml:space="preserve">: The ISAP will provide Islamabad's first city-specific architectural toolkit addressing monsoon flooding, heat island effect, and cultural identity—directly addressing the deficit in current practice. Unlike generic sustainability standards (e.g., LEED), it integrates Islamabad's 50-year urban legacy with future challenges.</w:t>
      </w:r>
    </w:p>
    <w:p>
      <w:pPr>
        <w:numPr>
          <w:ilvl w:val="0"/>
          <w:numId w:val="1003"/>
        </w:numPr>
        <w:pStyle w:val="Compact"/>
      </w:pPr>
      <w:r>
        <w:rPr>
          <w:bCs/>
          <w:b/>
        </w:rPr>
        <w:t xml:space="preserve">Policy Impact</w:t>
      </w:r>
      <w:r>
        <w:t xml:space="preserve">: By engaging municipal authorities early, the research will influence amendments to the Capital Development Authority's Building Code, potentially reducing carbon intensity in new constructions by 20-30% as per pilot projections.</w:t>
      </w:r>
    </w:p>
    <w:p>
      <w:pPr>
        <w:numPr>
          <w:ilvl w:val="0"/>
          <w:numId w:val="1003"/>
        </w:numPr>
        <w:pStyle w:val="Compact"/>
      </w:pPr>
      <w:r>
        <w:rPr>
          <w:bCs/>
          <w:b/>
        </w:rPr>
        <w:t xml:space="preserve">Educational Transformation</w:t>
      </w:r>
      <w:r>
        <w:t xml:space="preserve">: The proposed curriculum module for NUST Architecture School will standardize sustainable urban design training, ensuring future</w:t>
      </w:r>
      <w:r>
        <w:t xml:space="preserve"> </w:t>
      </w:r>
      <w:r>
        <w:rPr>
          <w:iCs/>
          <w:i/>
        </w:rPr>
        <w:t xml:space="preserve">Architect</w:t>
      </w:r>
      <w:r>
        <w:t xml:space="preserve">s in Pakistan Islamabad are equipped to lead climate-resilient development.</w:t>
      </w:r>
    </w:p>
    <w:p>
      <w:pPr>
        <w:pStyle w:val="FirstParagraph"/>
      </w:pPr>
      <w:r>
        <w:t xml:space="preserve">The significance extends beyond Islamabad: as a model for planned cities across South Asia facing similar growth pressures (e.g., Dhaka, Colombo), this research positions</w:t>
      </w:r>
      <w:r>
        <w:t xml:space="preserve"> </w:t>
      </w:r>
      <w:r>
        <w:rPr>
          <w:bCs/>
          <w:b/>
        </w:rPr>
        <w:t xml:space="preserve">Pakistan Islamabad</w:t>
      </w:r>
      <w:r>
        <w:t xml:space="preserve"> </w:t>
      </w:r>
      <w:r>
        <w:t xml:space="preserve">not as a passive case study but as an innovator in sustainable urbanism. For the Pakistani architecture profession, it redefines the</w:t>
      </w:r>
      <w:r>
        <w:t xml:space="preserve"> </w:t>
      </w:r>
      <w:r>
        <w:rPr>
          <w:iCs/>
          <w:i/>
        </w:rPr>
        <w:t xml:space="preserve">Architect</w:t>
      </w:r>
      <w:r>
        <w:t xml:space="preserve">'s role from service provider to urban ecosystem manager—critical for national climate commitments under Pakistan's Enhanced Nationally Determined Contribution (NDC).</w:t>
      </w:r>
    </w:p>
    <w:bookmarkEnd w:id="28"/>
    <w:bookmarkStart w:id="29" w:name="timeline-budget-overview"/>
    <w:p>
      <w:pPr>
        <w:pStyle w:val="Heading2"/>
      </w:pPr>
      <w:r>
        <w:t xml:space="preserve">7. Timeline &amp; Budget Overview</w:t>
      </w:r>
    </w:p>
    <w:p>
      <w:pPr>
        <w:pStyle w:val="FirstParagraph"/>
      </w:pPr>
      <w:r>
        <w:t xml:space="preserve">Phase</w:t>
      </w:r>
    </w:p>
    <w:p>
      <w:pPr>
        <w:pStyle w:val="BodyText"/>
      </w:pPr>
      <w:r>
        <w:t xml:space="preserve">Duration</w:t>
      </w:r>
    </w:p>
    <w:p>
      <w:pPr>
        <w:pStyle w:val="BodyText"/>
      </w:pPr>
      <w:r>
        <w:t xml:space="preserve">Budget Allocation (USD)</w:t>
      </w:r>
    </w:p>
    <w:p>
      <w:pPr>
        <w:pStyle w:val="BodyText"/>
      </w:pPr>
      <w:r>
        <w:t xml:space="preserve">Contextual Analysis</w:t>
      </w:r>
    </w:p>
    <w:p>
      <w:pPr>
        <w:pStyle w:val="BodyText"/>
      </w:pPr>
      <w:r>
        <w:t xml:space="preserve">6 months</w:t>
      </w:r>
    </w:p>
    <w:p>
      <w:pPr>
        <w:pStyle w:val="BodyText"/>
      </w:pPr>
      <w:r>
        <w:t xml:space="preserve">$18,500</w:t>
      </w:r>
    </w:p>
    <w:p>
      <w:pPr>
        <w:pStyle w:val="BodyText"/>
      </w:pPr>
      <w:r>
        <w:t xml:space="preserve">Field Research &amp; Case Studies</w:t>
      </w:r>
    </w:p>
    <w:p>
      <w:pPr>
        <w:pStyle w:val="BodyText"/>
      </w:pPr>
      <w:r>
        <w:t xml:space="preserve">9 months</w:t>
      </w:r>
    </w:p>
    <w:p>
      <w:pPr>
        <w:pStyle w:val="BodyText"/>
      </w:pPr>
      <w:r>
        <w:t xml:space="preserve">$42,000</w:t>
      </w:r>
    </w:p>
    <w:p>
      <w:pPr>
        <w:pStyle w:val="BodyText"/>
      </w:pPr>
      <w:r>
        <w:t xml:space="preserve">TOTAL: $65,500 (excluding in-kind contributions from partner institutions)</w:t>
      </w:r>
    </w:p>
    <w:bookmarkEnd w:id="29"/>
    <w:bookmarkStart w:id="30" w:name="conclusion"/>
    <w:p>
      <w:pPr>
        <w:pStyle w:val="Heading2"/>
      </w:pPr>
      <w:r>
        <w:t xml:space="preserve">8. Conclusion</w:t>
      </w:r>
    </w:p>
    <w:p>
      <w:pPr>
        <w:pStyle w:val="FirstParagraph"/>
      </w:pPr>
      <w:r>
        <w:t xml:space="preserve">The future of Islamabad hinges on reimagining the</w:t>
      </w:r>
      <w:r>
        <w:t xml:space="preserve"> </w:t>
      </w:r>
      <w:r>
        <w:rPr>
          <w:iCs/>
          <w:i/>
        </w:rPr>
        <w:t xml:space="preserve">Architect</w:t>
      </w:r>
      <w:r>
        <w:t xml:space="preserve">'s role within Pakistan's urban landscape. This research moves beyond conventional design critique to empower architects as strategic change agents capable of reconciling modernization with environmental and cultural stewardship. By grounding solutions in Islamabad's specific topography, social fabric, and governance realities, the study delivers actionable pathways for a city that embodies Pakistan's aspiration for orderly progress. As Islamabad stands at the crossroads of sustainable development, this research proposal offers not merely academic insight but a practical compass for architects to shape a resilient capital—proving that in</w:t>
      </w:r>
      <w:r>
        <w:t xml:space="preserve"> </w:t>
      </w:r>
      <w:r>
        <w:rPr>
          <w:bCs/>
          <w:b/>
        </w:rPr>
        <w:t xml:space="preserve">Pakistan Islamabad</w:t>
      </w:r>
      <w:r>
        <w:t xml:space="preserve">, architecture is never just about buildings; it's about building futures.</w:t>
      </w:r>
    </w:p>
    <w:bookmarkEnd w:id="30"/>
    <w:bookmarkStart w:id="31" w:name="word-count-987"/>
    <w:p>
      <w:pPr>
        <w:pStyle w:val="Heading2"/>
      </w:pPr>
      <w: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Architect in Sustainable Urban Development of Islamabad, Pakistan</dc:title>
  <dc:creator/>
  <dc:language>en</dc:language>
  <cp:keywords/>
  <dcterms:created xsi:type="dcterms:W3CDTF">2025-12-10T07:05:01Z</dcterms:created>
  <dcterms:modified xsi:type="dcterms:W3CDTF">2025-12-10T07:05:01Z</dcterms:modified>
</cp:coreProperties>
</file>

<file path=docProps/custom.xml><?xml version="1.0" encoding="utf-8"?>
<Properties xmlns="http://schemas.openxmlformats.org/officeDocument/2006/custom-properties" xmlns:vt="http://schemas.openxmlformats.org/officeDocument/2006/docPropsVTypes"/>
</file>