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Switzerland</w:t>
      </w:r>
      <w:r>
        <w:t xml:space="preserve"> </w:t>
      </w:r>
      <w:r>
        <w:t xml:space="preserve">Zurich</w:t>
      </w:r>
    </w:p>
    <w:bookmarkStart w:id="27" w:name="Xfa698d1e61647b2b9cee2f3703a218047b55d00"/>
    <w:p>
      <w:pPr>
        <w:pStyle w:val="Heading1"/>
      </w:pPr>
      <w:r>
        <w:t xml:space="preserve">Research Proposal: Navigating Innovation and Tradition - The Contemporary Architect in Switzerland Zurich</w:t>
      </w:r>
    </w:p>
    <w:bookmarkStart w:id="20" w:name="abstract"/>
    <w:p>
      <w:pPr>
        <w:pStyle w:val="Heading2"/>
      </w:pPr>
      <w:r>
        <w:t xml:space="preserve">Abstract</w:t>
      </w:r>
    </w:p>
    <w:p>
      <w:pPr>
        <w:pStyle w:val="FirstParagraph"/>
      </w:pPr>
      <w:r>
        <w:t xml:space="preserve">This research proposal investigates the dynamic professional role of the</w:t>
      </w:r>
      <w:r>
        <w:t xml:space="preserve"> </w:t>
      </w:r>
      <w:r>
        <w:rPr>
          <w:iCs/>
          <w:i/>
        </w:rPr>
        <w:t xml:space="preserve">Architect</w:t>
      </w:r>
      <w:r>
        <w:t xml:space="preserve"> </w:t>
      </w:r>
      <w:r>
        <w:t xml:space="preserve">within the specific socio-cultural, regulatory, and environmental context of</w:t>
      </w:r>
      <w:r>
        <w:t xml:space="preserve"> </w:t>
      </w:r>
      <w:r>
        <w:rPr>
          <w:bCs/>
          <w:b/>
        </w:rPr>
        <w:t xml:space="preserve">Switzerland Zurich</w:t>
      </w:r>
      <w:r>
        <w:t xml:space="preserve">. Focusing on the critical nexus between sustainable urban development, cultural preservation, and innovative design practice, this study addresses a pressing need to understand how architects navigate unique Swiss federalism, stringent building codes (e.g., Minergie), and Zurich's intense demand for high-density, climate-resilient housing. With Zurich consistently ranked among the world's most expensive cities facing acute housing shortages and ambitious climate neutrality goals (targeting 2035), the</w:t>
      </w:r>
      <w:r>
        <w:t xml:space="preserve"> </w:t>
      </w:r>
      <w:r>
        <w:rPr>
          <w:iCs/>
          <w:i/>
        </w:rPr>
        <w:t xml:space="preserve">Architect</w:t>
      </w:r>
      <w:r>
        <w:t xml:space="preserve"> </w:t>
      </w:r>
      <w:r>
        <w:t xml:space="preserve">is not merely a designer but a pivotal strategist shaping the city's future. This</w:t>
      </w:r>
      <w:r>
        <w:t xml:space="preserve"> </w:t>
      </w:r>
      <w:r>
        <w:rPr>
          <w:bCs/>
          <w:b/>
        </w:rPr>
        <w:t xml:space="preserve">Research Proposal</w:t>
      </w:r>
      <w:r>
        <w:t xml:space="preserve"> </w:t>
      </w:r>
      <w:r>
        <w:t xml:space="preserve">outlines a qualitative study employing case analysis of recent Zurich projects, expert interviews with leading local architects and urban planners, and policy review to generate actionable insights for enhancing architectural practice in this globally significant urban center.</w:t>
      </w:r>
    </w:p>
    <w:bookmarkEnd w:id="20"/>
    <w:bookmarkStart w:id="21" w:name="X1ffdb8f33ac276cac7a102c28f5b6841c38b0a0"/>
    <w:p>
      <w:pPr>
        <w:pStyle w:val="Heading2"/>
      </w:pPr>
      <w:r>
        <w:t xml:space="preserve">1. Introduction: The Imperative Context of Switzerland Zurich</w:t>
      </w:r>
    </w:p>
    <w:p>
      <w:pPr>
        <w:pStyle w:val="FirstParagraph"/>
      </w:pPr>
      <w:r>
        <w:rPr>
          <w:bCs/>
          <w:b/>
        </w:rPr>
        <w:t xml:space="preserve">Switzerland Zurich</w:t>
      </w:r>
      <w:r>
        <w:t xml:space="preserve">, as a global financial hub, cultural melting pot, and ecological leader, presents a uniquely complex environment for the contemporary</w:t>
      </w:r>
      <w:r>
        <w:t xml:space="preserve"> </w:t>
      </w:r>
      <w:r>
        <w:rPr>
          <w:iCs/>
          <w:i/>
        </w:rPr>
        <w:t xml:space="preserve">Architect</w:t>
      </w:r>
      <w:r>
        <w:t xml:space="preserve">. The city's physical fabric is a palimpsest of medieval heritage (like the UNESCO-listed Old Town), early 20th-century rationalism, and cutting-edge modernism (e.g., ETH Zurich's new building by Herzog &amp; de Meuron). Simultaneously, it grapples with profound challenges: one of Europe's lowest housing densities per capita despite high population growth, rigid zoning laws requiring significant adaptation for densification, and an exceptionally high bar for environmental performance enshrined in Swiss federal and cantonal legislation. The</w:t>
      </w:r>
      <w:r>
        <w:t xml:space="preserve"> </w:t>
      </w:r>
      <w:r>
        <w:rPr>
          <w:iCs/>
          <w:i/>
        </w:rPr>
        <w:t xml:space="preserve">Architect</w:t>
      </w:r>
      <w:r>
        <w:t xml:space="preserve"> </w:t>
      </w:r>
      <w:r>
        <w:t xml:space="preserve">operating here must simultaneously master centuries of building traditions, comply with intricate legal frameworks governing everything from facade materials to noise pollution (under the Swiss Building Code), and pioneer solutions for carbon neutrality. This research directly addresses the critical gap in understanding how these multifaceted pressures *actually* shape architectural decision-making and innovation within</w:t>
      </w:r>
      <w:r>
        <w:t xml:space="preserve"> </w:t>
      </w:r>
      <w:r>
        <w:rPr>
          <w:bCs/>
          <w:b/>
        </w:rPr>
        <w:t xml:space="preserve">Switzerland Zurich</w:t>
      </w:r>
      <w:r>
        <w:t xml:space="preserve">, moving beyond generic sustainability discourse to ground-level practice.</w:t>
      </w:r>
    </w:p>
    <w:bookmarkEnd w:id="21"/>
    <w:bookmarkStart w:id="22" w:name="X4105ec5178046d83a8f887761e21c72e2877c6f"/>
    <w:p>
      <w:pPr>
        <w:pStyle w:val="Heading2"/>
      </w:pPr>
      <w:r>
        <w:t xml:space="preserve">2. Problem Statement: Navigating Complexity in Zurich's Architectural Landscape</w:t>
      </w:r>
    </w:p>
    <w:p>
      <w:pPr>
        <w:pStyle w:val="FirstParagraph"/>
      </w:pPr>
      <w:r>
        <w:t xml:space="preserve">While Switzerland is globally recognized for its excellence in architecture, the specific pressures facing architects operating *within* Zurich are under-studied. Current literature often focuses on isolated projects or national policies without capturing the intricate local dynamics. Key unresolved questions include:</w:t>
      </w:r>
    </w:p>
    <w:p>
      <w:pPr>
        <w:numPr>
          <w:ilvl w:val="0"/>
          <w:numId w:val="1001"/>
        </w:numPr>
        <w:pStyle w:val="Compact"/>
      </w:pPr>
      <w:r>
        <w:t xml:space="preserve">How do Zurich-based architects effectively integrate heritage conservation (e.g., adapting historic buildings like the former Oerlikon Railway Station for modern use) with urgent densification needs?</w:t>
      </w:r>
    </w:p>
    <w:p>
      <w:pPr>
        <w:numPr>
          <w:ilvl w:val="0"/>
          <w:numId w:val="1001"/>
        </w:numPr>
        <w:pStyle w:val="Compact"/>
      </w:pPr>
      <w:r>
        <w:t xml:space="preserve">To what extent does the Swiss federal structure, requiring coordination between municipality, canton (Zürich), and federal authorities on building norms, constrain or enable innovative architectural solutions in Zurich?</w:t>
      </w:r>
    </w:p>
    <w:p>
      <w:pPr>
        <w:numPr>
          <w:ilvl w:val="0"/>
          <w:numId w:val="1001"/>
        </w:numPr>
        <w:pStyle w:val="Compact"/>
      </w:pPr>
      <w:r>
        <w:t xml:space="preserve">How are architects navigating the tension between client expectations for premium quality (often driven by high land values) and the non-negotiable demands of Swiss environmental standards (Minergie-P, Passive House)?</w:t>
      </w:r>
    </w:p>
    <w:p>
      <w:pPr>
        <w:numPr>
          <w:ilvl w:val="0"/>
          <w:numId w:val="1001"/>
        </w:numPr>
        <w:pStyle w:val="Compact"/>
      </w:pPr>
      <w:r>
        <w:t xml:space="preserve">What new collaborative models are emerging between architects, urban planners, social housing providers (like HRS), and community groups to address Zurich's housing crisis through design?</w:t>
      </w:r>
    </w:p>
    <w:p>
      <w:pPr>
        <w:pStyle w:val="FirstParagraph"/>
      </w:pPr>
      <w:r>
        <w:t xml:space="preserve">This</w:t>
      </w:r>
      <w:r>
        <w:t xml:space="preserve"> </w:t>
      </w:r>
      <w:r>
        <w:rPr>
          <w:bCs/>
          <w:b/>
        </w:rPr>
        <w:t xml:space="preserve">Research Proposal</w:t>
      </w:r>
      <w:r>
        <w:t xml:space="preserve"> </w:t>
      </w:r>
      <w:r>
        <w:t xml:space="preserve">directly tackles these questions to provide a nuanced understanding of the architect's role in solving Zurich-specific challenges.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Switzerland Zurich</w:t>
      </w:r>
      <w:r>
        <w:t xml:space="preserve">:</w:t>
      </w:r>
    </w:p>
    <w:p>
      <w:pPr>
        <w:numPr>
          <w:ilvl w:val="0"/>
          <w:numId w:val="1002"/>
        </w:numPr>
        <w:pStyle w:val="Compact"/>
      </w:pPr>
      <w:r>
        <w:t xml:space="preserve">To map and critically analyze the key regulatory, socio-economic, and environmental pressures shaping architectural practice in Zurich.</w:t>
      </w:r>
    </w:p>
    <w:p>
      <w:pPr>
        <w:numPr>
          <w:ilvl w:val="0"/>
          <w:numId w:val="1002"/>
        </w:numPr>
        <w:pStyle w:val="Compact"/>
      </w:pPr>
      <w:r>
        <w:t xml:space="preserve">To identify and document innovative design strategies employed by leading Zurich-based architects to reconcile heritage preservation with sustainable densification.</w:t>
      </w:r>
    </w:p>
    <w:p>
      <w:pPr>
        <w:numPr>
          <w:ilvl w:val="0"/>
          <w:numId w:val="1002"/>
        </w:numPr>
        <w:pStyle w:val="Compact"/>
      </w:pPr>
      <w:r>
        <w:t xml:space="preserve">To assess how the specific institutional landscape of</w:t>
      </w:r>
      <w:r>
        <w:t xml:space="preserve"> </w:t>
      </w:r>
      <w:r>
        <w:rPr>
          <w:bCs/>
          <w:b/>
        </w:rPr>
        <w:t xml:space="preserve">Switzerland Zurich</w:t>
      </w:r>
      <w:r>
        <w:t xml:space="preserve"> </w:t>
      </w:r>
      <w:r>
        <w:t xml:space="preserve">(e.g., Zürich City Planning Department, Swiss Association of Architects - SVSV) influences architectural decision-making and project outcomes.</w:t>
      </w:r>
    </w:p>
    <w:p>
      <w:pPr>
        <w:numPr>
          <w:ilvl w:val="0"/>
          <w:numId w:val="1002"/>
        </w:numPr>
        <w:pStyle w:val="Compact"/>
      </w:pPr>
      <w:r>
        <w:t xml:space="preserve">To evaluate the effectiveness and perceived value of emerging collaborative frameworks between architects, social housing entities, and community stakeholders in delivering socially inclusive urban projects.</w:t>
      </w:r>
    </w:p>
    <w:p>
      <w:pPr>
        <w:numPr>
          <w:ilvl w:val="0"/>
          <w:numId w:val="1002"/>
        </w:numPr>
        <w:pStyle w:val="Compact"/>
      </w:pPr>
      <w:r>
        <w:t xml:space="preserve">To develop a practical framework for enhancing the architect's strategic role in achieving Zurich's 2035 climate neutrality target through built environment solutions.</w:t>
      </w:r>
    </w:p>
    <w:bookmarkEnd w:id="23"/>
    <w:bookmarkStart w:id="24" w:name="methodology"/>
    <w:p>
      <w:pPr>
        <w:pStyle w:val="Heading2"/>
      </w:pPr>
      <w:r>
        <w:t xml:space="preserve">4. Methodology</w:t>
      </w:r>
    </w:p>
    <w:p>
      <w:pPr>
        <w:pStyle w:val="FirstParagraph"/>
      </w:pPr>
      <w:r>
        <w:t xml:space="preserve">This qualitative research employs a multi-method approach tailored to the Zurich context:</w:t>
      </w:r>
    </w:p>
    <w:p>
      <w:pPr>
        <w:numPr>
          <w:ilvl w:val="0"/>
          <w:numId w:val="1003"/>
        </w:numPr>
        <w:pStyle w:val="Compact"/>
      </w:pPr>
      <w:r>
        <w:rPr>
          <w:bCs/>
          <w:b/>
        </w:rPr>
        <w:t xml:space="preserve">Case Study Analysis:</w:t>
      </w:r>
      <w:r>
        <w:t xml:space="preserve"> </w:t>
      </w:r>
      <w:r>
        <w:t xml:space="preserve">In-depth examination of 5-7 significant recent projects in Zurich (e.g., the "Zurich Central Station" redevelopment, "HafenCity" transformation, new social housing complexes by firms like Herzog &amp; de Meuron or local studios), focusing on the architect's role in navigating specific constraints and achieving sustainability goals.</w:t>
      </w:r>
    </w:p>
    <w:p>
      <w:pPr>
        <w:numPr>
          <w:ilvl w:val="0"/>
          <w:numId w:val="1003"/>
        </w:numPr>
        <w:pStyle w:val="Compact"/>
      </w:pPr>
      <w:r>
        <w:rPr>
          <w:bCs/>
          <w:b/>
        </w:rPr>
        <w:t xml:space="preserve">Expert Interviews:</w:t>
      </w:r>
      <w:r>
        <w:t xml:space="preserve"> </w:t>
      </w:r>
      <w:r>
        <w:t xml:space="preserve">Semi-structured interviews with 15-20 key stakeholders: practicing architects (including those from renowned Zurich firms and smaller practices), urban planners from Zürich City Planning Department, representatives of housing associations (e.g., HRS), and policy experts from the Cantonal Office for Building and Environment. This provides direct insight into the architect's lived experience.</w:t>
      </w:r>
    </w:p>
    <w:p>
      <w:pPr>
        <w:numPr>
          <w:ilvl w:val="0"/>
          <w:numId w:val="1003"/>
        </w:numPr>
        <w:pStyle w:val="Compact"/>
      </w:pPr>
      <w:r>
        <w:rPr>
          <w:bCs/>
          <w:b/>
        </w:rPr>
        <w:t xml:space="preserve">Documentary Analysis:</w:t>
      </w:r>
      <w:r>
        <w:t xml:space="preserve"> </w:t>
      </w:r>
      <w:r>
        <w:t xml:space="preserve">Review of relevant Swiss building codes (Baugesetzbuch), Zurich municipal zoning plans, sustainability certifications (Minergie), and recent policy documents on housing and climate action to contextualize the professional landscape.</w:t>
      </w:r>
    </w:p>
    <w:p>
      <w:pPr>
        <w:pStyle w:val="FirstParagraph"/>
      </w:pPr>
      <w:r>
        <w:t xml:space="preserve">Data will be analyzed thematically to identify recurring challenges, successful strategies, and systemic barriers faced by the architect in</w:t>
      </w:r>
      <w:r>
        <w:t xml:space="preserve"> </w:t>
      </w:r>
      <w:r>
        <w:rPr>
          <w:bCs/>
          <w:b/>
        </w:rPr>
        <w:t xml:space="preserve">Switzerland Zurich</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promises significant contributions for multiple stakeholders:</w:t>
      </w:r>
    </w:p>
    <w:p>
      <w:pPr>
        <w:numPr>
          <w:ilvl w:val="0"/>
          <w:numId w:val="1004"/>
        </w:numPr>
        <w:pStyle w:val="Compact"/>
      </w:pPr>
      <w:r>
        <w:rPr>
          <w:bCs/>
          <w:b/>
        </w:rPr>
        <w:t xml:space="preserve">For Architects in Switzerland Zurich:</w:t>
      </w:r>
      <w:r>
        <w:t xml:space="preserve"> </w:t>
      </w:r>
      <w:r>
        <w:t xml:space="preserve">A practical framework to navigate complex local pressures, enhancing their ability to deliver innovative, sustainable, and contextually sensitive projects that meet both regulatory and community needs.</w:t>
      </w:r>
    </w:p>
    <w:p>
      <w:pPr>
        <w:numPr>
          <w:ilvl w:val="0"/>
          <w:numId w:val="1004"/>
        </w:numPr>
        <w:pStyle w:val="Compact"/>
      </w:pPr>
      <w:r>
        <w:rPr>
          <w:bCs/>
          <w:b/>
        </w:rPr>
        <w:t xml:space="preserve">For Urban Policy Makers (City of Zurich &amp; Canton):</w:t>
      </w:r>
      <w:r>
        <w:t xml:space="preserve"> </w:t>
      </w:r>
      <w:r>
        <w:t xml:space="preserve">Evidence-based insights into how architectural practice can be better supported through policy adjustments (e.g., streamlining approvals for sustainable densification), directly informing future urban development strategies aligned with climate goals.</w:t>
      </w:r>
    </w:p>
    <w:p>
      <w:pPr>
        <w:numPr>
          <w:ilvl w:val="0"/>
          <w:numId w:val="1004"/>
        </w:numPr>
        <w:pStyle w:val="Compact"/>
      </w:pPr>
      <w:r>
        <w:rPr>
          <w:bCs/>
          <w:b/>
        </w:rPr>
        <w:t xml:space="preserve">For Academic Discourse:</w:t>
      </w:r>
      <w:r>
        <w:t xml:space="preserve"> </w:t>
      </w:r>
      <w:r>
        <w:t xml:space="preserve">A rigorous, place-specific study enriching the global understanding of architecture in high-cost, environmentally conscious European metropolises, moving beyond theoretical models to grounded Zurich practice.</w:t>
      </w:r>
    </w:p>
    <w:p>
      <w:pPr>
        <w:numPr>
          <w:ilvl w:val="0"/>
          <w:numId w:val="1004"/>
        </w:numPr>
        <w:pStyle w:val="Compact"/>
      </w:pPr>
      <w:r>
        <w:rPr>
          <w:bCs/>
          <w:b/>
        </w:rPr>
        <w:t xml:space="preserve">For Society (Residents of Zurich):</w:t>
      </w:r>
      <w:r>
        <w:t xml:space="preserve"> </w:t>
      </w:r>
      <w:r>
        <w:t xml:space="preserve">The potential for improved housing quality, greater social inclusivity through better-designed projects, and a more resilient urban environment as the architect's role is better understood and supported.</w:t>
      </w:r>
    </w:p>
    <w:p>
      <w:pPr>
        <w:pStyle w:val="FirstParagraph"/>
      </w:pPr>
      <w:r>
        <w:t xml:space="preserve">The findings will be disseminated through academic publications, targeted workshops with the Zürich Architectural Association (VSA), and policy briefs for relevant municipal departments, ensuring direct impact on the practice of the</w:t>
      </w:r>
      <w:r>
        <w:t xml:space="preserve"> </w:t>
      </w:r>
      <w:r>
        <w:rPr>
          <w:iCs/>
          <w:i/>
        </w:rPr>
        <w:t xml:space="preserve">Architect</w:t>
      </w:r>
      <w:r>
        <w:t xml:space="preserve"> </w:t>
      </w:r>
      <w:r>
        <w:t xml:space="preserve">within</w:t>
      </w:r>
      <w:r>
        <w:t xml:space="preserve"> </w:t>
      </w:r>
      <w:r>
        <w:rPr>
          <w:bCs/>
          <w:b/>
        </w:rPr>
        <w:t xml:space="preserve">Switzerland Zurich</w:t>
      </w:r>
      <w:r>
        <w:t xml:space="preserve">.</w:t>
      </w:r>
    </w:p>
    <w:bookmarkEnd w:id="25"/>
    <w:bookmarkStart w:id="26" w:name="X02e30d0cac7fab0d2b50b947052356da6eb2f56"/>
    <w:p>
      <w:pPr>
        <w:pStyle w:val="Heading2"/>
      </w:pPr>
      <w:r>
        <w:t xml:space="preserve">6. Conclusion: The Critical Role of the Architect in Zurich's Future</w:t>
      </w:r>
    </w:p>
    <w:p>
      <w:pPr>
        <w:pStyle w:val="FirstParagraph"/>
      </w:pPr>
      <w:r>
        <w:t xml:space="preserve">The future livability, sustainability, and cultural vitality of</w:t>
      </w:r>
      <w:r>
        <w:t xml:space="preserve"> </w:t>
      </w:r>
      <w:r>
        <w:rPr>
          <w:bCs/>
          <w:b/>
        </w:rPr>
        <w:t xml:space="preserve">Switzerland Zurich</w:t>
      </w:r>
      <w:r>
        <w:t xml:space="preserve"> </w:t>
      </w:r>
      <w:r>
        <w:t xml:space="preserve">is inextricably linked to the evolving capabilities and strategic position of the contemporary</w:t>
      </w:r>
      <w:r>
        <w:t xml:space="preserve"> </w:t>
      </w:r>
      <w:r>
        <w:rPr>
          <w:iCs/>
          <w:i/>
        </w:rPr>
        <w:t xml:space="preserve">Architect</w:t>
      </w:r>
      <w:r>
        <w:t xml:space="preserve">. This research proposal establishes a vital foundation for understanding how this profession navigates an exceptionally demanding urban ecosystem. By centering the specific challenges and opportunities inherent to Zurich – its heritage, regulations, housing crisis, and climate ambitions – this</w:t>
      </w:r>
      <w:r>
        <w:t xml:space="preserve"> </w:t>
      </w:r>
      <w:r>
        <w:rPr>
          <w:bCs/>
          <w:b/>
        </w:rPr>
        <w:t xml:space="preserve">Research Proposal</w:t>
      </w:r>
      <w:r>
        <w:t xml:space="preserve"> </w:t>
      </w:r>
      <w:r>
        <w:t xml:space="preserve">moves beyond abstract architectural theory to provide actionable knowledge. It recognizes that in the heart of Switzerland's most dynamic city, the</w:t>
      </w:r>
      <w:r>
        <w:t xml:space="preserve"> </w:t>
      </w:r>
      <w:r>
        <w:rPr>
          <w:iCs/>
          <w:i/>
        </w:rPr>
        <w:t xml:space="preserve">Architect</w:t>
      </w:r>
      <w:r>
        <w:t xml:space="preserve"> </w:t>
      </w:r>
      <w:r>
        <w:t xml:space="preserve">is not just designing buildings; they are actively engineering a more sustainable, equitable, and resilient urban future. This research is therefore not merely academic; it is an essential investment in Zurich's long-term success as a global model for progressive urbanism.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Switzerland Zurich</dc:title>
  <dc:creator/>
  <dc:language>en</dc:language>
  <cp:keywords/>
  <dcterms:created xsi:type="dcterms:W3CDTF">2026-07-21T00:28:48Z</dcterms:created>
  <dcterms:modified xsi:type="dcterms:W3CDTF">2026-07-21T00:28:48Z</dcterms:modified>
</cp:coreProperties>
</file>

<file path=docProps/custom.xml><?xml version="1.0" encoding="utf-8"?>
<Properties xmlns="http://schemas.openxmlformats.org/officeDocument/2006/custom-properties" xmlns:vt="http://schemas.openxmlformats.org/officeDocument/2006/docPropsVTypes"/>
</file>