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Practice</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9b90d5fc88958f862b0a3c855fc10cc6b4e9e93"/>
    <w:p>
      <w:pPr>
        <w:pStyle w:val="Heading1"/>
      </w:pPr>
      <w:r>
        <w:t xml:space="preserve">Research Proposal: Architectural Practice and Urban Resilience in Vietnam Ho Chi Minh City</w:t>
      </w:r>
    </w:p>
    <w:bookmarkStart w:id="20" w:name="introduction"/>
    <w:p>
      <w:pPr>
        <w:pStyle w:val="Heading2"/>
      </w:pPr>
      <w:r>
        <w:t xml:space="preserve">Introduction</w:t>
      </w:r>
    </w:p>
    <w:p>
      <w:pPr>
        <w:pStyle w:val="FirstParagraph"/>
      </w:pPr>
      <w:r>
        <w:t xml:space="preserve">Vietnam Ho Chi Minh City (HCMC), the nation's economic engine and largest metropolis, stands at a critical juncture of explosive urbanization, climate vulnerability, and evolving architectural demands. With a population exceeding 8.5 million and projected to surpass 12 million by 2040, the city faces unprecedented challenges including severe flooding (affecting over 70% of districts annually), infrastructure strain, housing shortages, and the imperative to balance rapid development with cultural preservation and environmental sustainability. This Research Proposal addresses a pivotal question:</w:t>
      </w:r>
      <w:r>
        <w:t xml:space="preserve"> </w:t>
      </w:r>
      <w:r>
        <w:rPr>
          <w:iCs/>
          <w:i/>
        </w:rPr>
        <w:t xml:space="preserve">How can the role of the Architect be strategically redefined and empowered within Vietnam Ho Chi Minh City's urban fabric to foster resilient, equitable, and culturally grounded development?</w:t>
      </w:r>
      <w:r>
        <w:t xml:space="preserve"> </w:t>
      </w:r>
      <w:r>
        <w:t xml:space="preserve">The Architect in HCMC is no longer merely a designer of buildings; they are a crucial agent for navigating complex socio-ecological systems. This study seeks to critically examine the current practice, challenges, opportunities, and potential future pathways for the Architect profession specifically within the unique context of Vietnam Ho Chi Minh City.</w:t>
      </w:r>
    </w:p>
    <w:bookmarkEnd w:id="20"/>
    <w:bookmarkStart w:id="21" w:name="X42ae1f2e538a3a274f25d4c5205c4512dbecf90"/>
    <w:p>
      <w:pPr>
        <w:pStyle w:val="Heading2"/>
      </w:pPr>
      <w:r>
        <w:t xml:space="preserve">Literature Review: Gaps in Contemporary Architectural Discourse for HCMC</w:t>
      </w:r>
    </w:p>
    <w:p>
      <w:pPr>
        <w:pStyle w:val="FirstParagraph"/>
      </w:pPr>
      <w:r>
        <w:t xml:space="preserve">Existing research on architecture in Vietnam often focuses on historical styles or large-scale international projects, frequently overlooking the nuanced daily practice and systemic challenges faced by local Architects operating within HCMC's rapidly changing environment. While studies exist on urban flooding (e.g., UN-Habitat, 2023) or architectural heritage (Nguyen &amp; Tran, 2021), there is a significant gap in understanding how the *professional practice* of the Architect directly interfaces with these city-scale challenges. Key questions remain unaddressed: How do Architects navigate regulatory constraints versus climate adaptation needs? What specific skills and knowledge are required for resilient design in HCMC's context that are not adequately covered in current architectural education or licensing? How can the Architect's role be leveraged to integrate informal settlements into formal resilience planning? This Research Proposal directly targets these gaps, positioning the Architect as the central actor whose capabilities must evolve to meet HCMC's urgent needs.</w:t>
      </w:r>
    </w:p>
    <w:bookmarkEnd w:id="21"/>
    <w:bookmarkStart w:id="22" w:name="research-objectives"/>
    <w:p>
      <w:pPr>
        <w:pStyle w:val="Heading2"/>
      </w:pPr>
      <w:r>
        <w:t xml:space="preserve">Research Objectives</w:t>
      </w:r>
    </w:p>
    <w:p>
      <w:pPr>
        <w:pStyle w:val="FirstParagraph"/>
      </w:pPr>
      <w:r>
        <w:t xml:space="preserve">This comprehensive Research Proposal outlines the following specific objectives:</w:t>
      </w:r>
    </w:p>
    <w:p>
      <w:pPr>
        <w:numPr>
          <w:ilvl w:val="0"/>
          <w:numId w:val="1001"/>
        </w:numPr>
        <w:pStyle w:val="Compact"/>
      </w:pPr>
      <w:r>
        <w:t xml:space="preserve">To conduct a detailed analysis of current architectural practice in Vietnam Ho Chi Minh City, identifying key challenges (regulatory, technical, socio-economic) and opportunities for innovation related to urban resilience.</w:t>
      </w:r>
    </w:p>
    <w:p>
      <w:pPr>
        <w:numPr>
          <w:ilvl w:val="0"/>
          <w:numId w:val="1001"/>
        </w:numPr>
        <w:pStyle w:val="Compact"/>
      </w:pPr>
      <w:r>
        <w:t xml:space="preserve">To map the evolving skill set required of the Architect in HCMC for effective climate adaptation, sustainable infrastructure design, community engagement, and heritage-sensitive development.</w:t>
      </w:r>
    </w:p>
    <w:p>
      <w:pPr>
        <w:numPr>
          <w:ilvl w:val="0"/>
          <w:numId w:val="1001"/>
        </w:numPr>
        <w:pStyle w:val="Compact"/>
      </w:pPr>
      <w:r>
        <w:t xml:space="preserve">To evaluate case studies of successful (and failed) architectural projects within HCMC that directly address flood management, energy efficiency, social housing density, or cultural continuity.</w:t>
      </w:r>
    </w:p>
    <w:p>
      <w:pPr>
        <w:numPr>
          <w:ilvl w:val="0"/>
          <w:numId w:val="1001"/>
        </w:numPr>
        <w:pStyle w:val="Compact"/>
      </w:pPr>
      <w:r>
        <w:t xml:space="preserve">To develop actionable recommendations for policy reform (e.g., building codes, professional licensing), architectural education curricula in Vietnamese institutions (like the University of Architecture Ho Chi Minh City), and professional development pathways for Architects operating in Vietnam Ho Chi Minh City.</w:t>
      </w:r>
    </w:p>
    <w:bookmarkEnd w:id="22"/>
    <w:bookmarkStart w:id="23" w:name="methodology"/>
    <w:p>
      <w:pPr>
        <w:pStyle w:val="Heading2"/>
      </w:pPr>
      <w:r>
        <w:t xml:space="preserve">Methodology</w:t>
      </w:r>
    </w:p>
    <w:p>
      <w:pPr>
        <w:pStyle w:val="FirstParagraph"/>
      </w:pPr>
      <w:r>
        <w:t xml:space="preserve">This multi-method Research Proposal employs a rigorous mixed-methods approach tailored to the HCMC context:</w:t>
      </w:r>
    </w:p>
    <w:p>
      <w:pPr>
        <w:numPr>
          <w:ilvl w:val="0"/>
          <w:numId w:val="1002"/>
        </w:numPr>
        <w:pStyle w:val="Compact"/>
      </w:pPr>
      <w:r>
        <w:rPr>
          <w:bCs/>
          <w:b/>
        </w:rPr>
        <w:t xml:space="preserve">Qualitative Fieldwork:</w:t>
      </w:r>
      <w:r>
        <w:t xml:space="preserve"> </w:t>
      </w:r>
      <w:r>
        <w:t xml:space="preserve">Semi-structured interviews with 30+ key stakeholders: practicing Architects (from large firms to solo practitioners), urban planners from HCMC Department of Construction, representatives from local communities in flood-prone areas, and officials from the Ministry of Construction. Focus on lived experiences and systemic barriers.</w:t>
      </w:r>
    </w:p>
    <w:p>
      <w:pPr>
        <w:numPr>
          <w:ilvl w:val="0"/>
          <w:numId w:val="1002"/>
        </w:numPr>
        <w:pStyle w:val="Compact"/>
      </w:pPr>
      <w:r>
        <w:rPr>
          <w:bCs/>
          <w:b/>
        </w:rPr>
        <w:t xml:space="preserve">Case Study Analysis:</w:t>
      </w:r>
      <w:r>
        <w:t xml:space="preserve"> </w:t>
      </w:r>
      <w:r>
        <w:t xml:space="preserve">In-depth examination of 5-7 representative projects across HCMC (e.g., resilient housing complexes, adaptive reuse of heritage structures, integrated flood mitigation infrastructure) to identify best practices and lessons learned specific to the Architect's role.</w:t>
      </w:r>
    </w:p>
    <w:p>
      <w:pPr>
        <w:numPr>
          <w:ilvl w:val="0"/>
          <w:numId w:val="1002"/>
        </w:numPr>
        <w:pStyle w:val="Compact"/>
      </w:pPr>
      <w:r>
        <w:rPr>
          <w:bCs/>
          <w:b/>
        </w:rPr>
        <w:t xml:space="preserve">Document &amp; Policy Review:</w:t>
      </w:r>
      <w:r>
        <w:t xml:space="preserve"> </w:t>
      </w:r>
      <w:r>
        <w:t xml:space="preserve">Analysis of current Vietnamese architectural standards (e.g., QCVN 07:2023/BXD), HCMC urban master plans, climate vulnerability assessments, and educational curricula for Architects in Vietnam.</w:t>
      </w:r>
    </w:p>
    <w:p>
      <w:pPr>
        <w:numPr>
          <w:ilvl w:val="0"/>
          <w:numId w:val="1002"/>
        </w:numPr>
        <w:pStyle w:val="Compact"/>
      </w:pPr>
      <w:r>
        <w:rPr>
          <w:bCs/>
          <w:b/>
        </w:rPr>
        <w:t xml:space="preserve">Data Integration &amp; Modeling:</w:t>
      </w:r>
      <w:r>
        <w:t xml:space="preserve"> </w:t>
      </w:r>
      <w:r>
        <w:t xml:space="preserve">Utilizing GIS data on flood zones and building types to correlate architectural design choices with resilience outcomes in specific HCMC districts.</w:t>
      </w:r>
    </w:p>
    <w:bookmarkEnd w:id="23"/>
    <w:bookmarkStart w:id="24" w:name="significance-of-the-research"/>
    <w:p>
      <w:pPr>
        <w:pStyle w:val="Heading2"/>
      </w:pPr>
      <w:r>
        <w:t xml:space="preserve">Significance of the Research</w:t>
      </w:r>
    </w:p>
    <w:p>
      <w:pPr>
        <w:pStyle w:val="FirstParagraph"/>
      </w:pPr>
      <w:r>
        <w:t xml:space="preserve">This Research Proposal holds profound significance for Vietnam Ho Chi Minh City, the Architect profession, and broader sustainable urban development. For Vietnam Ho Chi Minh City, it provides evidence-based insights to inform critical urban policy decisions at a time when climate impacts are intensifying. The findings will directly contribute to more effective municipal planning frameworks that harness architectural expertise for resilience. For the Architect profession in Vietnam, this study is pivotal in defining a modern, indispensable role beyond traditional building design – one that is essential for navigating HCMC's complex future. It offers a roadmap for professional growth and enhanced societal contribution, countering the perception of Architects as merely aesthetic contributors. Crucially, this Research Proposal moves beyond theoretical discourse to deliver concrete recommendations actionable by the Vietnam Ministry of Construction, architectural associations (like the Vietnam Association of Architects), educational institutions in Ho Chi Minh City, and private practice firms. By centering the Architect's potential within Vietnam Ho Chi Minh City's specific challenges, this study promises tangible pathways towards a more livable, equitable, and climate-adaptive metropolis.</w:t>
      </w:r>
    </w:p>
    <w:bookmarkEnd w:id="24"/>
    <w:bookmarkStart w:id="25" w:name="expected-outcomes-dissemination"/>
    <w:p>
      <w:pPr>
        <w:pStyle w:val="Heading2"/>
      </w:pPr>
      <w:r>
        <w:t xml:space="preserve">Expected Outcomes &amp; Dissemination</w:t>
      </w:r>
    </w:p>
    <w:p>
      <w:pPr>
        <w:pStyle w:val="FirstParagraph"/>
      </w:pPr>
      <w:r>
        <w:t xml:space="preserve">The primary outputs of this Research Proposal will be a comprehensive final report detailing findings, policy briefs for key HCMC government bodies (including the People's Committee), revised curriculum proposals for architecture schools in Vietnam Ho Chi Minh City, and peer-reviewed academic publications. The dissemination strategy includes targeted workshops with Architects and planners in HCMC, presentations at national conferences (e.g., Vietnam Architecture Congress), and open-access online resources ensuring the knowledge directly reaches the intended audience – practitioners shaping the city's future. This Research Proposal is not merely an academic exercise; it is a strategic intervention designed to empower the Architect as a central force for positive transformation within Vietnam Ho Chi Minh City during its most critical period of urban evolution.</w:t>
      </w:r>
    </w:p>
    <w:bookmarkEnd w:id="25"/>
    <w:bookmarkStart w:id="26" w:name="conclusion"/>
    <w:p>
      <w:pPr>
        <w:pStyle w:val="Heading2"/>
      </w:pPr>
      <w:r>
        <w:t xml:space="preserve">Conclusion</w:t>
      </w:r>
    </w:p>
    <w:p>
      <w:pPr>
        <w:pStyle w:val="FirstParagraph"/>
      </w:pPr>
      <w:r>
        <w:t xml:space="preserve">Vietnam Ho Chi Minh City demands innovative, resilient urban solutions at an unprecedented pace. The role of the Architect is fundamental to achieving this goal, yet their potential remains underutilized within current systemic frameworks. This Research Proposal provides the necessary framework to critically assess, understand, and strategically enhance architectural practice specifically for HCMC's unique context. It moves beyond generic studies to focus squarely on how the Architect can become a catalyst for sustainable, people-centered development in the heart of Vietnam's most dynamic city. By investing in understanding and empowering the Architect profession within Vietnam Ho Chi Minh City today, this research lays the groundwork for a more resilient, equitable, and vibrant urban future that honors both heritage and urgent environmental needs. This Research Proposal is a critical step towards ensuring that architecture serves as an engine for positive change in HCMC's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Practice and Urban Resilience in Vietnam Ho Chi Minh City</dc:title>
  <dc:creator/>
  <dc:language>en</dc:language>
  <cp:keywords/>
  <dcterms:created xsi:type="dcterms:W3CDTF">2026-07-23T15:40:28Z</dcterms:created>
  <dcterms:modified xsi:type="dcterms:W3CDTF">2026-07-23T15:40:28Z</dcterms:modified>
</cp:coreProperties>
</file>

<file path=docProps/custom.xml><?xml version="1.0" encoding="utf-8"?>
<Properties xmlns="http://schemas.openxmlformats.org/officeDocument/2006/custom-properties" xmlns:vt="http://schemas.openxmlformats.org/officeDocument/2006/docPropsVTypes"/>
</file>