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a490fddb10b5bce6455767512b3963f8cabb50f"/>
    <w:p>
      <w:pPr>
        <w:pStyle w:val="Heading1"/>
      </w:pPr>
      <w:r>
        <w:t xml:space="preserve">Research Proposal: Establishing a Dedicated Astronomer Position for Southern Hemisphere Astrophysics at the University of Buenos Aires, Argentina</w:t>
      </w:r>
    </w:p>
    <w:p>
      <w:pPr>
        <w:pStyle w:val="FirstParagraph"/>
      </w:pPr>
      <w:r>
        <w:rPr>
          <w:bCs/>
          <w:b/>
        </w:rPr>
        <w:t xml:space="preserve">Abstract:</w:t>
      </w:r>
    </w:p>
    <w:p>
      <w:pPr>
        <w:pStyle w:val="BodyText"/>
      </w:pPr>
      <w:r>
        <w:t xml:space="preserve">This Research Proposal outlines the critical need for a specialized astronomer position within the University of Buenos Aires (UBA), Argentina, to advance cutting-edge astrophysical research leveraging Argentina's unique geographical advantages. Focused on harnessing the pristine night skies of Patagonia and optimizing existing infrastructure in</w:t>
      </w:r>
      <w:r>
        <w:t xml:space="preserve"> </w:t>
      </w:r>
      <w:r>
        <w:rPr>
          <w:iCs/>
          <w:i/>
        </w:rPr>
        <w:t xml:space="preserve">Argentina Buenos Aires</w:t>
      </w:r>
      <w:r>
        <w:t xml:space="preserve">, this initiative addresses a strategic gap in Latin American astronomical capacity. The proposed astronomer will spearhead observational campaigns, data analysis, and community engagement to position</w:t>
      </w:r>
      <w:r>
        <w:t xml:space="preserve"> </w:t>
      </w:r>
      <w:r>
        <w:rPr>
          <w:bCs/>
          <w:b/>
        </w:rPr>
        <w:t xml:space="preserve">Buenos Aires</w:t>
      </w:r>
      <w:r>
        <w:t xml:space="preserve"> </w:t>
      </w:r>
      <w:r>
        <w:t xml:space="preserve">as a pivotal hub for Southern Hemisphere astronomy within the global scientific ecosystem.</w:t>
      </w:r>
    </w:p>
    <w:bookmarkStart w:id="20" w:name="X571ea32515459e7b39640bf2707cbea5382b0dd"/>
    <w:p>
      <w:pPr>
        <w:pStyle w:val="Heading2"/>
      </w:pPr>
      <w:r>
        <w:t xml:space="preserve">1. Introduction: The Strategic Imperative for Astronomical Leadership in Buenos Aires</w:t>
      </w:r>
    </w:p>
    <w:p>
      <w:pPr>
        <w:pStyle w:val="FirstParagraph"/>
      </w:pPr>
      <w:r>
        <w:rPr>
          <w:iCs/>
          <w:i/>
        </w:rPr>
        <w:t xml:space="preserve">Argentina Buenos Aires</w:t>
      </w:r>
      <w:r>
        <w:t xml:space="preserve">, as the nation's academic and cultural epicenter, possesses an unparalleled historical legacy in astronomy dating back to the founding of the Argentine National Observatory (1870). Today, this legacy intersects with modern scientific opportunity. The Southern Hemisphere offers access to celestial phenomena invisible from the north, including unique galactic structures like the Magellanic Clouds and critical stellar populations. However, Argentina's full potential remains underutilized due to fragmented research efforts and insufficient local expertise in advanced observational techniques. This Research Proposal advocates for a dedicated</w:t>
      </w:r>
      <w:r>
        <w:t xml:space="preserve"> </w:t>
      </w:r>
      <w:r>
        <w:rPr>
          <w:bCs/>
          <w:b/>
        </w:rPr>
        <w:t xml:space="preserve">Astronomer</w:t>
      </w:r>
      <w:r>
        <w:t xml:space="preserve"> </w:t>
      </w:r>
      <w:r>
        <w:t xml:space="preserve">position at UBA to consolidate resources, foster international collaboration, and ensure Argentina actively contributes to humanity's cosmic understanding from its own strategic location.</w:t>
      </w:r>
    </w:p>
    <w:bookmarkEnd w:id="20"/>
    <w:bookmarkStart w:id="21" w:name="X3eb1b9df0d52ab9198f583b1873da1bd3dd5f81"/>
    <w:p>
      <w:pPr>
        <w:pStyle w:val="Heading2"/>
      </w:pPr>
      <w:r>
        <w:t xml:space="preserve">2. Problem Statement: Gaps in Argentina's Astronomical Capacity</w:t>
      </w:r>
    </w:p>
    <w:p>
      <w:pPr>
        <w:pStyle w:val="FirstParagraph"/>
      </w:pPr>
      <w:r>
        <w:t xml:space="preserve">Despite hosting world-class facilities like CASLEO (Complejo Astronómico El Leoncito) in San Juan and the ongoing development of the Vera C. Rubin Observatory's Southern Hemisphere operations, Argentina lacks sufficient on-site expertise for comprehensive data analysis and instrument development within its primary academic hub. Current astronomical research in</w:t>
      </w:r>
      <w:r>
        <w:t xml:space="preserve"> </w:t>
      </w:r>
      <w:r>
        <w:rPr>
          <w:iCs/>
          <w:i/>
        </w:rPr>
        <w:t xml:space="preserve">Argentina Buenos Aires</w:t>
      </w:r>
      <w:r>
        <w:t xml:space="preserve"> </w:t>
      </w:r>
      <w:r>
        <w:t xml:space="preserve">is often limited to theoretical modeling or secondary analysis of foreign-collected data, missing opportunities for direct discovery and innovation. This gap impedes Argentina's ability to attract major international projects, secure sustained funding, and cultivate the next generation of Latin American scientists. The absence of a dedicated astronomer focused on observational research within UBA's core structure represents a critical bottleneck.</w:t>
      </w:r>
    </w:p>
    <w:bookmarkEnd w:id="21"/>
    <w:bookmarkStart w:id="22" w:name="Xb01e3cac6d16ded5c9b594805adbd937a0dceed"/>
    <w:p>
      <w:pPr>
        <w:pStyle w:val="Heading2"/>
      </w:pPr>
      <w:r>
        <w:t xml:space="preserve">3. Proposed Research Focus: Southern Sky Exploration from Buenos Aires</w:t>
      </w:r>
    </w:p>
    <w:p>
      <w:pPr>
        <w:pStyle w:val="FirstParagraph"/>
      </w:pPr>
      <w:r>
        <w:t xml:space="preserve">The appointed</w:t>
      </w:r>
      <w:r>
        <w:t xml:space="preserve"> </w:t>
      </w:r>
      <w:r>
        <w:rPr>
          <w:bCs/>
          <w:b/>
        </w:rPr>
        <w:t xml:space="preserve">Astronomer</w:t>
      </w:r>
      <w:r>
        <w:t xml:space="preserve"> </w:t>
      </w:r>
      <w:r>
        <w:t xml:space="preserve">will lead research centered on three synergistic pillars, all anchored in the unique advantages of</w:t>
      </w:r>
      <w:r>
        <w:t xml:space="preserve"> </w:t>
      </w:r>
      <w:r>
        <w:rPr>
          <w:iCs/>
          <w:i/>
        </w:rPr>
        <w:t xml:space="preserve">Argentina Buenos Aires</w:t>
      </w:r>
      <w:r>
        <w:t xml:space="preserve">:</w:t>
      </w:r>
    </w:p>
    <w:p>
      <w:pPr>
        <w:numPr>
          <w:ilvl w:val="0"/>
          <w:numId w:val="1001"/>
        </w:numPr>
        <w:pStyle w:val="Compact"/>
      </w:pPr>
      <w:r>
        <w:rPr>
          <w:bCs/>
          <w:b/>
        </w:rPr>
        <w:t xml:space="preserve">Precision Photometry &amp; Spectroscopy of Exoplanet Candidates:</w:t>
      </w:r>
      <w:r>
        <w:t xml:space="preserve"> </w:t>
      </w:r>
      <w:r>
        <w:t xml:space="preserve">Utilizing remote access to telescopes in Patagonia (e.g., CASLEO) and partnerships with Chilean observatories, the astronomer will conduct transit photometry and radial velocity follow-up on promising exoplanet systems identified by missions like TESS. Buenos Aires serves as the logistical and analytical hub for this work.</w:t>
      </w:r>
    </w:p>
    <w:p>
      <w:pPr>
        <w:numPr>
          <w:ilvl w:val="0"/>
          <w:numId w:val="1001"/>
        </w:numPr>
        <w:pStyle w:val="Compact"/>
      </w:pPr>
      <w:r>
        <w:rPr>
          <w:bCs/>
          <w:b/>
        </w:rPr>
        <w:t xml:space="preserve">Galactic Archaeology in the Magellanic Stream:</w:t>
      </w:r>
      <w:r>
        <w:t xml:space="preserve"> </w:t>
      </w:r>
      <w:r>
        <w:t xml:space="preserve">Analyzing deep imaging data from southern surveys (e.g., VST, DECam) to map stellar streams and remnants of past galaxy interactions, leveraging Argentina's vantage point for observing the Milky Way's Southern Bulge and Magellanic System.</w:t>
      </w:r>
    </w:p>
    <w:p>
      <w:pPr>
        <w:numPr>
          <w:ilvl w:val="0"/>
          <w:numId w:val="1001"/>
        </w:numPr>
        <w:pStyle w:val="Compact"/>
      </w:pPr>
      <w:r>
        <w:rPr>
          <w:bCs/>
          <w:b/>
        </w:rPr>
        <w:t xml:space="preserve">Development of Local Instrumentation Support:</w:t>
      </w:r>
      <w:r>
        <w:t xml:space="preserve"> </w:t>
      </w:r>
      <w:r>
        <w:t xml:space="preserve">Collaborating with UBA engineering departments to prototype low-cost, high-efficiency spectrograph components for existing telescopes, directly addressing infrastructure gaps within</w:t>
      </w:r>
      <w:r>
        <w:t xml:space="preserve"> </w:t>
      </w:r>
      <w:r>
        <w:rPr>
          <w:iCs/>
          <w:i/>
        </w:rPr>
        <w:t xml:space="preserve">Argentina Buenos Aires</w:t>
      </w:r>
      <w:r>
        <w:t xml:space="preserve">'s academic network.</w:t>
      </w:r>
    </w:p>
    <w:bookmarkEnd w:id="22"/>
    <w:bookmarkStart w:id="23" w:name="X3e267be928f2a33744ff0d1b43b8652ad647a19"/>
    <w:p>
      <w:pPr>
        <w:pStyle w:val="Heading2"/>
      </w:pPr>
      <w:r>
        <w:t xml:space="preserve">4. Methodology: Integrating Local Assets and Global Collaboration</w:t>
      </w:r>
    </w:p>
    <w:p>
      <w:pPr>
        <w:pStyle w:val="FirstParagraph"/>
      </w:pPr>
      <w:r>
        <w:t xml:space="preserve">The proposed Research Proposal employs a multi-faceted methodology ensuring tangible outcomes:</w:t>
      </w:r>
    </w:p>
    <w:p>
      <w:pPr>
        <w:numPr>
          <w:ilvl w:val="0"/>
          <w:numId w:val="1002"/>
        </w:numPr>
        <w:pStyle w:val="Compact"/>
      </w:pPr>
      <w:r>
        <w:rPr>
          <w:bCs/>
          <w:b/>
        </w:rPr>
        <w:t xml:space="preserve">Observational Campaigns:</w:t>
      </w:r>
      <w:r>
        <w:t xml:space="preserve"> </w:t>
      </w:r>
      <w:r>
        <w:t xml:space="preserve">The astronomer will coordinate bi-annual observing runs at CASLEO (1,500 km from Buenos Aires), utilizing UBA's existing agreements with CONICET and the Argentine Ministry of Science. Data will be processed locally in UBA facilities.</w:t>
      </w:r>
    </w:p>
    <w:p>
      <w:pPr>
        <w:numPr>
          <w:ilvl w:val="0"/>
          <w:numId w:val="1002"/>
        </w:numPr>
        <w:pStyle w:val="Compact"/>
      </w:pPr>
      <w:r>
        <w:rPr>
          <w:bCs/>
          <w:b/>
        </w:rPr>
        <w:t xml:space="preserve">Data Analysis &amp; Machine Learning:</w:t>
      </w:r>
      <w:r>
        <w:t xml:space="preserve"> </w:t>
      </w:r>
      <w:r>
        <w:t xml:space="preserve">Leveraging high-performance computing resources at UBA to apply AI-driven techniques for anomaly detection in large datasets (e.g., identifying rare stellar events), enhancing Argentina's analytical capacity.</w:t>
      </w:r>
    </w:p>
    <w:p>
      <w:pPr>
        <w:numPr>
          <w:ilvl w:val="0"/>
          <w:numId w:val="1002"/>
        </w:numPr>
        <w:pStyle w:val="Compact"/>
      </w:pPr>
      <w:r>
        <w:rPr>
          <w:bCs/>
          <w:b/>
        </w:rPr>
        <w:t xml:space="preserve">International Partnerships:</w:t>
      </w:r>
      <w:r>
        <w:t xml:space="preserve"> </w:t>
      </w:r>
      <w:r>
        <w:t xml:space="preserve">Formalizing collaborations with institutions like the University of Chile, ESO (European Southern Observatory), and NASA, using Buenos Aires as a strategic node for Latin American participation in global projects like the Vera Rubin Observatory Legacy Survey of Space and Time (LSST).</w:t>
      </w:r>
    </w:p>
    <w:p>
      <w:pPr>
        <w:numPr>
          <w:ilvl w:val="0"/>
          <w:numId w:val="1002"/>
        </w:numPr>
        <w:pStyle w:val="Compact"/>
      </w:pPr>
      <w:r>
        <w:rPr>
          <w:bCs/>
          <w:b/>
        </w:rPr>
        <w:t xml:space="preserve">Local Capacity Building:</w:t>
      </w:r>
      <w:r>
        <w:t xml:space="preserve"> </w:t>
      </w:r>
      <w:r>
        <w:t xml:space="preserve">Integrating research directly into UBA's undergraduate and graduate astronomy curriculum, with students actively participating in data analysis and telescope operations.</w:t>
      </w:r>
    </w:p>
    <w:bookmarkEnd w:id="23"/>
    <w:bookmarkStart w:id="24" w:name="Xc28e8bd8ec03645313e2209dd93188f82de7bba"/>
    <w:p>
      <w:pPr>
        <w:pStyle w:val="Heading2"/>
      </w:pPr>
      <w:r>
        <w:t xml:space="preserve">5. Expected Impact: Scientific, Economic, and Societal Benefits for Argentina</w:t>
      </w:r>
    </w:p>
    <w:p>
      <w:pPr>
        <w:pStyle w:val="FirstParagraph"/>
      </w:pPr>
      <w:r>
        <w:t xml:space="preserve">This Research Proposal delivers transformative impact across multiple dimensions:</w:t>
      </w:r>
    </w:p>
    <w:p>
      <w:pPr>
        <w:numPr>
          <w:ilvl w:val="0"/>
          <w:numId w:val="1003"/>
        </w:numPr>
        <w:pStyle w:val="Compact"/>
      </w:pPr>
      <w:r>
        <w:rPr>
          <w:bCs/>
          <w:b/>
        </w:rPr>
        <w:t xml:space="preserve">Scientific Leadership:</w:t>
      </w:r>
      <w:r>
        <w:t xml:space="preserve"> </w:t>
      </w:r>
      <w:r>
        <w:t xml:space="preserve">Positioning Argentina as an active contributor to Southern Hemisphere astronomy, not merely a host site. The astronomer will publish in high-impact journals (e.g., A&amp;A, ApJ), elevating the profile of Argentine research.</w:t>
      </w:r>
    </w:p>
    <w:p>
      <w:pPr>
        <w:numPr>
          <w:ilvl w:val="0"/>
          <w:numId w:val="1003"/>
        </w:numPr>
        <w:pStyle w:val="Compact"/>
      </w:pPr>
      <w:r>
        <w:rPr>
          <w:bCs/>
          <w:b/>
        </w:rPr>
        <w:t xml:space="preserve">Economic &amp; Strategic Value:</w:t>
      </w:r>
      <w:r>
        <w:t xml:space="preserve"> </w:t>
      </w:r>
      <w:r>
        <w:t xml:space="preserve">Attracting international funding (e.g., from EU Horizon Europe or NSF) and fostering local tech development through instrumentation projects, creating skilled jobs in Buenos Aires's growing STEM sector.</w:t>
      </w:r>
    </w:p>
    <w:p>
      <w:pPr>
        <w:numPr>
          <w:ilvl w:val="0"/>
          <w:numId w:val="1003"/>
        </w:numPr>
        <w:pStyle w:val="Compact"/>
      </w:pPr>
      <w:r>
        <w:rPr>
          <w:bCs/>
          <w:b/>
        </w:rPr>
        <w:t xml:space="preserve">Education &amp; Public Engagement:</w:t>
      </w:r>
      <w:r>
        <w:t xml:space="preserve"> </w:t>
      </w:r>
      <w:r>
        <w:t xml:space="preserve">Launching "Starlight Buenos Aires" outreach programs targeting schools across the city and province, using UBA's urban location to bridge astronomy with cultural identity. This includes public telescope nights at UBA campuses and digital content highlighting Argentina's astronomical heritage.</w:t>
      </w:r>
    </w:p>
    <w:p>
      <w:pPr>
        <w:numPr>
          <w:ilvl w:val="0"/>
          <w:numId w:val="1003"/>
        </w:numPr>
        <w:pStyle w:val="Compact"/>
      </w:pPr>
      <w:r>
        <w:rPr>
          <w:bCs/>
          <w:b/>
        </w:rPr>
        <w:t xml:space="preserve">National Development Alignment:</w:t>
      </w:r>
      <w:r>
        <w:t xml:space="preserve"> </w:t>
      </w:r>
      <w:r>
        <w:t xml:space="preserve">Directly supporting Argentina's National Science &amp; Technology Policy (2021-2030) by strengthening its knowledge economy and positioning the nation as a leader in the Global South for STEM research.</w:t>
      </w:r>
    </w:p>
    <w:bookmarkEnd w:id="24"/>
    <w:bookmarkStart w:id="25" w:name="resource-requirements-sustainability"/>
    <w:p>
      <w:pPr>
        <w:pStyle w:val="Heading2"/>
      </w:pPr>
      <w:r>
        <w:t xml:space="preserve">6. Resource Requirements &amp; Sustainability</w:t>
      </w:r>
    </w:p>
    <w:p>
      <w:pPr>
        <w:pStyle w:val="FirstParagraph"/>
      </w:pPr>
      <w:r>
        <w:t xml:space="preserve">Initial funding of $150,000 annually is required for the astronomer's salary (including fringe benefits), travel to observing sites, computational resources, and student stipends. This investment leverages existing infrastructure at UBA and CASLEO. The proposal includes a clear pathway to sustainability via: 1) Securing competitive grants from CONICET and international bodies by year two; 2) Establishing a formal data-sharing agreement with the Observatorio Astronómico de Córdoba; 3) Developing revenue streams through public outreach events and consultancy for astrotourism initiatives in Patagonia, directly benefiting</w:t>
      </w:r>
      <w:r>
        <w:t xml:space="preserve"> </w:t>
      </w:r>
      <w:r>
        <w:rPr>
          <w:iCs/>
          <w:i/>
        </w:rPr>
        <w:t xml:space="preserve">Argentina Buenos Aires</w:t>
      </w:r>
      <w:r>
        <w:t xml:space="preserve">'s economy.</w:t>
      </w:r>
    </w:p>
    <w:bookmarkEnd w:id="25"/>
    <w:bookmarkStart w:id="26" w:name="Xcea57cd96def0c040c67729a69c86672876e330"/>
    <w:p>
      <w:pPr>
        <w:pStyle w:val="Heading2"/>
      </w:pPr>
      <w:r>
        <w:t xml:space="preserve">7. Conclusion: A Foundation for Argentina's Astronomical Future</w:t>
      </w:r>
    </w:p>
    <w:p>
      <w:pPr>
        <w:pStyle w:val="FirstParagraph"/>
      </w:pPr>
      <w:r>
        <w:t xml:space="preserve">The proposed Research Proposal is not merely a job description but a strategic blueprint for embedding Argentina within the vanguard of global astronomical discovery. By establishing a dedicated</w:t>
      </w:r>
      <w:r>
        <w:t xml:space="preserve"> </w:t>
      </w:r>
      <w:r>
        <w:rPr>
          <w:bCs/>
          <w:b/>
        </w:rPr>
        <w:t xml:space="preserve">Astronomer</w:t>
      </w:r>
      <w:r>
        <w:t xml:space="preserve"> </w:t>
      </w:r>
      <w:r>
        <w:t xml:space="preserve">position at the University of Buenos Aires, this initiative transforms theoretical potential into active research leadership. It harnesses the unique advantages of</w:t>
      </w:r>
      <w:r>
        <w:t xml:space="preserve"> </w:t>
      </w:r>
      <w:r>
        <w:rPr>
          <w:iCs/>
          <w:i/>
        </w:rPr>
        <w:t xml:space="preserve">Argentina Buenos Aires</w:t>
      </w:r>
      <w:r>
        <w:t xml:space="preserve">—its historical legacy, strategic southern location, academic institutions, and proximity to world-class observing sites—to create a self-sustaining research ecosystem. This work will produce groundbreaking science while inspiring future generations of Argentine scientists and reinforcing Argentina's rightful place in the international astronomical community. The time for focused action is now; this Research Proposal provides the roadmap for Buenos Aires to become a beacon of Southern Hemisphere astronomy.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Argentina Buenos Aires</dc:title>
  <dc:creator/>
  <dc:language>en</dc:language>
  <cp:keywords/>
  <dcterms:created xsi:type="dcterms:W3CDTF">2025-12-13T08:15:59Z</dcterms:created>
  <dcterms:modified xsi:type="dcterms:W3CDTF">2025-12-13T08:15:59Z</dcterms:modified>
</cp:coreProperties>
</file>

<file path=docProps/custom.xml><?xml version="1.0" encoding="utf-8"?>
<Properties xmlns="http://schemas.openxmlformats.org/officeDocument/2006/custom-properties" xmlns:vt="http://schemas.openxmlformats.org/officeDocument/2006/docPropsVTypes"/>
</file>