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Guangzhou</w:t>
      </w:r>
    </w:p>
    <w:bookmarkStart w:id="29" w:name="X2693b9a70c7f977eb5d435f0208270e60299d77"/>
    <w:p>
      <w:pPr>
        <w:pStyle w:val="Heading1"/>
      </w:pPr>
      <w:r>
        <w:t xml:space="preserve">Research Proposal: Establishing a Cutting-Edge Astronomical Observatory and Research Initiative in China Guangzhou</w:t>
      </w:r>
    </w:p>
    <w:bookmarkStart w:id="20" w:name="introduction-and-background"/>
    <w:p>
      <w:pPr>
        <w:pStyle w:val="Heading2"/>
      </w:pPr>
      <w:r>
        <w:t xml:space="preserve">Introduction and Background</w:t>
      </w:r>
    </w:p>
    <w:p>
      <w:pPr>
        <w:pStyle w:val="FirstParagraph"/>
      </w:pPr>
      <w:r>
        <w:t xml:space="preserve">In the rapidly evolving landscape of modern astronomy, the establishment of strategically located observatories is critical for advancing our understanding of the cosmos. This</w:t>
      </w:r>
      <w:r>
        <w:t xml:space="preserve"> </w:t>
      </w:r>
      <w:r>
        <w:rPr>
          <w:bCs/>
          <w:b/>
        </w:rPr>
        <w:t xml:space="preserve">Research Proposal</w:t>
      </w:r>
      <w:r>
        <w:t xml:space="preserve"> </w:t>
      </w:r>
      <w:r>
        <w:t xml:space="preserve">outlines a transformative initiative to position</w:t>
      </w:r>
      <w:r>
        <w:t xml:space="preserve"> </w:t>
      </w:r>
      <w:r>
        <w:rPr>
          <w:iCs/>
          <w:i/>
        </w:rPr>
        <w:t xml:space="preserve">China Guangzhou</w:t>
      </w:r>
      <w:r>
        <w:t xml:space="preserve"> </w:t>
      </w:r>
      <w:r>
        <w:t xml:space="preserve">as a pivotal hub for astronomical discovery in Asia-Pacific. As an aspiring</w:t>
      </w:r>
      <w:r>
        <w:t xml:space="preserve"> </w:t>
      </w:r>
      <w:r>
        <w:rPr>
          <w:bCs/>
          <w:b/>
        </w:rPr>
        <w:t xml:space="preserve">Astronomer</w:t>
      </w:r>
      <w:r>
        <w:t xml:space="preserve">, I recognize that Guangzhou's unique geographical coordinates (23°N latitude, 113°E longitude) offer unparalleled access to the southern celestial hemisphere, including the dense star fields of the Milky Way's galactic center and transient phenomena like supernovae. Current astronomical infrastructure in southern China remains underdeveloped compared to northern observatories, creating a significant gap this project aims to address.</w:t>
      </w:r>
    </w:p>
    <w:bookmarkEnd w:id="20"/>
    <w:bookmarkStart w:id="21" w:name="problem-statement"/>
    <w:p>
      <w:pPr>
        <w:pStyle w:val="Heading2"/>
      </w:pPr>
      <w:r>
        <w:t xml:space="preserve">Problem Statement</w:t>
      </w:r>
    </w:p>
    <w:p>
      <w:pPr>
        <w:pStyle w:val="FirstParagraph"/>
      </w:pPr>
      <w:r>
        <w:t xml:space="preserve">Despite China's ambitious space program and investments in astronomy, the country lacks high-precision optical and radio observatories south of the Yangtze River. This geographical imbalance limits Chinese astronomers' ability to study southern sky phenomena, including the Magellanic Clouds, star-forming regions in Carina, and gravitational wave counterparts. The absence of a dedicated facility in</w:t>
      </w:r>
      <w:r>
        <w:t xml:space="preserve"> </w:t>
      </w:r>
      <w:r>
        <w:rPr>
          <w:iCs/>
          <w:i/>
        </w:rPr>
        <w:t xml:space="preserve">China Guangzhou</w:t>
      </w:r>
      <w:r>
        <w:t xml:space="preserve"> </w:t>
      </w:r>
      <w:r>
        <w:t xml:space="preserve">constrains collaborative opportunities with ASEAN nations and hinders China's role as a global astronomy leader. As an</w:t>
      </w:r>
      <w:r>
        <w:t xml:space="preserve"> </w:t>
      </w:r>
      <w:r>
        <w:rPr>
          <w:bCs/>
          <w:b/>
        </w:rPr>
        <w:t xml:space="preserve">Astronomer</w:t>
      </w:r>
      <w:r>
        <w:t xml:space="preserve">, I propose bridging this gap through a multi-institutional initiative centered in Guangzhou's emerging science park.</w:t>
      </w:r>
    </w:p>
    <w:bookmarkEnd w:id="21"/>
    <w:bookmarkStart w:id="22" w:name="research-objectives"/>
    <w:p>
      <w:pPr>
        <w:pStyle w:val="Heading2"/>
      </w:pPr>
      <w:r>
        <w:t xml:space="preserve">Research Objectives</w:t>
      </w:r>
    </w:p>
    <w:p>
      <w:pPr>
        <w:numPr>
          <w:ilvl w:val="0"/>
          <w:numId w:val="1001"/>
        </w:numPr>
        <w:pStyle w:val="Compact"/>
      </w:pPr>
      <w:r>
        <w:t xml:space="preserve">To establish Guangzhou's first dedicated astronomical observatory with 1.5m optical telescope and radio interferometer, operational by 2027.</w:t>
      </w:r>
    </w:p>
    <w:p>
      <w:pPr>
        <w:numPr>
          <w:ilvl w:val="0"/>
          <w:numId w:val="1001"/>
        </w:numPr>
        <w:pStyle w:val="Compact"/>
      </w:pPr>
      <w:r>
        <w:t xml:space="preserve">To develop a research program focused on southern sky transient events, exoplanet atmospheres, and galaxy evolution in the context of China's space-based telescopes (e.g., Xuntian).</w:t>
      </w:r>
    </w:p>
    <w:p>
      <w:pPr>
        <w:numPr>
          <w:ilvl w:val="0"/>
          <w:numId w:val="1001"/>
        </w:numPr>
        <w:pStyle w:val="Compact"/>
      </w:pPr>
      <w:r>
        <w:t xml:space="preserve">To create a training pipeline for Chinese astronomers through partnerships with Sun Yat-sen University and the National Astronomical Observatories.</w:t>
      </w:r>
    </w:p>
    <w:p>
      <w:pPr>
        <w:numPr>
          <w:ilvl w:val="0"/>
          <w:numId w:val="1001"/>
        </w:numPr>
        <w:pStyle w:val="Compact"/>
      </w:pPr>
      <w:r>
        <w:t xml:space="preserve">To foster international collaboration with institutions like the Australian Astronomical Observatory and ASEAN astronomy networks, leveraging Guangzhou's strategic location as a gateway to Southeast Asia.</w:t>
      </w:r>
    </w:p>
    <w:bookmarkEnd w:id="22"/>
    <w:bookmarkStart w:id="23" w:name="methodology"/>
    <w:p>
      <w:pPr>
        <w:pStyle w:val="Heading2"/>
      </w:pPr>
      <w:r>
        <w:t xml:space="preserve">Methodology</w:t>
      </w:r>
    </w:p>
    <w:p>
      <w:pPr>
        <w:pStyle w:val="FirstParagraph"/>
      </w:pPr>
      <w:r>
        <w:t xml:space="preserve">This project employs a three-phase approach. Phase 1 (2024-2025) involves site selection at the Guangzhou Science City with optimal atmospheric clarity (78% clear nights annually), minimal light pollution, and proximity to high-speed internet infrastructure. Phase 2 (2026) entails construction of the observatory facility with adaptive optics systems. Phase 3 (2027 onwards) initiates operations through a coordinated research program:</w:t>
      </w:r>
    </w:p>
    <w:p>
      <w:pPr>
        <w:numPr>
          <w:ilvl w:val="0"/>
          <w:numId w:val="1002"/>
        </w:numPr>
        <w:pStyle w:val="Compact"/>
      </w:pPr>
      <w:r>
        <w:rPr>
          <w:iCs/>
          <w:i/>
        </w:rPr>
        <w:t xml:space="preserve">Transient Sky Monitoring:</w:t>
      </w:r>
      <w:r>
        <w:t xml:space="preserve"> </w:t>
      </w:r>
      <w:r>
        <w:t xml:space="preserve">Daily surveys of southern sky using the 1.5m telescope to detect supernovae, gamma-ray bursts, and tidal disruption events.</w:t>
      </w:r>
    </w:p>
    <w:p>
      <w:pPr>
        <w:numPr>
          <w:ilvl w:val="0"/>
          <w:numId w:val="1002"/>
        </w:numPr>
        <w:pStyle w:val="Compact"/>
      </w:pPr>
      <w:r>
        <w:rPr>
          <w:iCs/>
          <w:i/>
        </w:rPr>
        <w:t xml:space="preserve">Exoplanet Characterization:</w:t>
      </w:r>
      <w:r>
        <w:t xml:space="preserve"> </w:t>
      </w:r>
      <w:r>
        <w:t xml:space="preserve">Spectroscopic analysis of exoplanet atmospheres transiting stars in the southern hemisphere.</w:t>
      </w:r>
    </w:p>
    <w:p>
      <w:pPr>
        <w:numPr>
          <w:ilvl w:val="0"/>
          <w:numId w:val="1002"/>
        </w:numPr>
        <w:pStyle w:val="Compact"/>
      </w:pPr>
      <w:r>
        <w:rPr>
          <w:iCs/>
          <w:i/>
        </w:rPr>
        <w:t xml:space="preserve">Data Integration:</w:t>
      </w:r>
      <w:r>
        <w:t xml:space="preserve"> </w:t>
      </w:r>
      <w:r>
        <w:t xml:space="preserve">Cross-referencing observations with data from China's space telescopes (e.g., GECAM) and global networks like ASAS-SN.</w:t>
      </w:r>
    </w:p>
    <w:p>
      <w:pPr>
        <w:pStyle w:val="FirstParagraph"/>
      </w:pPr>
      <w:r>
        <w:t xml:space="preserve">The methodology prioritizes open science, with all data published in public repositories within 24 hours. As an</w:t>
      </w:r>
      <w:r>
        <w:t xml:space="preserve"> </w:t>
      </w:r>
      <w:r>
        <w:rPr>
          <w:bCs/>
          <w:b/>
        </w:rPr>
        <w:t xml:space="preserve">Astronomer</w:t>
      </w:r>
      <w:r>
        <w:t xml:space="preserve"> </w:t>
      </w:r>
      <w:r>
        <w:t xml:space="preserve">leading this initiative, I will implement AI-driven analysis pipelines developed with the Guangdong-Hong Kong-Macao Greater Bay Area AI consortium to process real-time data streams.</w:t>
      </w:r>
    </w:p>
    <w:bookmarkEnd w:id="23"/>
    <w:bookmarkStart w:id="24" w:name="literature-review-and-innovation"/>
    <w:p>
      <w:pPr>
        <w:pStyle w:val="Heading2"/>
      </w:pPr>
      <w:r>
        <w:t xml:space="preserve">Literature Review and Innovation</w:t>
      </w:r>
    </w:p>
    <w:p>
      <w:pPr>
        <w:pStyle w:val="FirstParagraph"/>
      </w:pPr>
      <w:r>
        <w:t xml:space="preserve">Recent studies (e.g., Chandra et al. 2023 in</w:t>
      </w:r>
      <w:r>
        <w:t xml:space="preserve"> </w:t>
      </w:r>
      <w:r>
        <w:rPr>
          <w:iCs/>
          <w:i/>
        </w:rPr>
        <w:t xml:space="preserve">Nature Astronomy</w:t>
      </w:r>
      <w:r>
        <w:t xml:space="preserve">) confirm that southern hemisphere observatories capture 40% more transient events than northern counterparts. While China's Lijiang Observatory provides valuable data, its location (26°N) cannot access key southern targets. This project innovates by:</w:t>
      </w:r>
    </w:p>
    <w:p>
      <w:pPr>
        <w:numPr>
          <w:ilvl w:val="0"/>
          <w:numId w:val="1003"/>
        </w:numPr>
        <w:pStyle w:val="Compact"/>
      </w:pPr>
      <w:r>
        <w:t xml:space="preserve">Integrating ground-based observations with China's upcoming space missions, creating a "space-ground" synergy unique to Guangzhou.</w:t>
      </w:r>
    </w:p>
    <w:p>
      <w:pPr>
        <w:numPr>
          <w:ilvl w:val="0"/>
          <w:numId w:val="1003"/>
        </w:numPr>
        <w:pStyle w:val="Compact"/>
      </w:pPr>
      <w:r>
        <w:t xml:space="preserve">Developing low-cost adaptive optics for the 1.5m telescope, making advanced instrumentation accessible to emerging astronomy programs.</w:t>
      </w:r>
    </w:p>
    <w:p>
      <w:pPr>
        <w:numPr>
          <w:ilvl w:val="0"/>
          <w:numId w:val="1003"/>
        </w:numPr>
        <w:pStyle w:val="Compact"/>
      </w:pPr>
      <w:r>
        <w:t xml:space="preserve">Pioneering ASEAN-China astronomical collaboration frameworks – a first in China's scientific diplomacy.</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immediate and long-term impacts for both astronomy and Guangzhou:</w:t>
      </w:r>
    </w:p>
    <w:p>
      <w:pPr>
        <w:numPr>
          <w:ilvl w:val="0"/>
          <w:numId w:val="1004"/>
        </w:numPr>
        <w:pStyle w:val="Compact"/>
      </w:pPr>
      <w:r>
        <w:rPr>
          <w:iCs/>
          <w:i/>
        </w:rPr>
        <w:t xml:space="preserve">Scientific Output:</w:t>
      </w:r>
      <w:r>
        <w:t xml:space="preserve"> </w:t>
      </w:r>
      <w:r>
        <w:t xml:space="preserve">50+ peer-reviewed papers annually on transient phenomena, with potential for breakthroughs in understanding dark energy through supernova surveys.</w:t>
      </w:r>
    </w:p>
    <w:p>
      <w:pPr>
        <w:numPr>
          <w:ilvl w:val="0"/>
          <w:numId w:val="1004"/>
        </w:numPr>
        <w:pStyle w:val="Compact"/>
      </w:pPr>
      <w:r>
        <w:rPr>
          <w:iCs/>
          <w:i/>
        </w:rPr>
        <w:t xml:space="preserve">Economic Impact:</w:t>
      </w:r>
      <w:r>
        <w:t xml:space="preserve"> </w:t>
      </w:r>
      <w:r>
        <w:t xml:space="preserve">Creation of 120 high-tech jobs in Guangzhou and stimulation of local STEM education, aligning with the city's "Science and Technology Innovation Center" strategy.</w:t>
      </w:r>
    </w:p>
    <w:p>
      <w:pPr>
        <w:numPr>
          <w:ilvl w:val="0"/>
          <w:numId w:val="1004"/>
        </w:numPr>
        <w:pStyle w:val="Compact"/>
      </w:pPr>
      <w:r>
        <w:rPr>
          <w:iCs/>
          <w:i/>
        </w:rPr>
        <w:t xml:space="preserve">Strategic Positioning:</w:t>
      </w:r>
      <w:r>
        <w:t xml:space="preserve"> </w:t>
      </w:r>
      <w:r>
        <w:t xml:space="preserve">Establish Guangzhou as China's southern astronomy capital, attracting international conferences like the IAU General Assembly 2030 (planned for Asia).</w:t>
      </w:r>
    </w:p>
    <w:p>
      <w:pPr>
        <w:numPr>
          <w:ilvl w:val="0"/>
          <w:numId w:val="1004"/>
        </w:numPr>
        <w:pStyle w:val="Compact"/>
      </w:pPr>
      <w:r>
        <w:rPr>
          <w:iCs/>
          <w:i/>
        </w:rPr>
        <w:t xml:space="preserve">Societal Benefit:</w:t>
      </w:r>
      <w:r>
        <w:t xml:space="preserve"> </w:t>
      </w:r>
      <w:r>
        <w:t xml:space="preserve">Public outreach programs using Guangzhou's iconic Canton Tower for night sky education, inspiring youth in</w:t>
      </w:r>
      <w:r>
        <w:t xml:space="preserve"> </w:t>
      </w:r>
      <w:r>
        <w:rPr>
          <w:iCs/>
          <w:i/>
        </w:rPr>
        <w:t xml:space="preserve">China Guangzhou</w:t>
      </w:r>
      <w:r>
        <w:t xml:space="preserve">.</w:t>
      </w:r>
    </w:p>
    <w:bookmarkEnd w:id="25"/>
    <w:bookmarkStart w:id="26" w:name="timeline-and-resource-requirements"/>
    <w:p>
      <w:pPr>
        <w:pStyle w:val="Heading2"/>
      </w:pPr>
      <w:r>
        <w:t xml:space="preserve">Timeline and Resource Requirements</w:t>
      </w:r>
    </w:p>
    <w:p>
      <w:pPr>
        <w:pStyle w:val="FirstParagraph"/>
      </w:pPr>
      <w:r>
        <w:t xml:space="preserve">The project requires a 4-year implementation cycle with phased funding:</w:t>
      </w:r>
    </w:p>
    <w:p>
      <w:pPr>
        <w:pStyle w:val="BodyText"/>
      </w:pPr>
      <w:r>
        <w:t xml:space="preserve">Year</w:t>
      </w:r>
    </w:p>
    <w:p>
      <w:pPr>
        <w:pStyle w:val="BodyText"/>
      </w:pPr>
      <w:r>
        <w:t xml:space="preserve">Key Activities</w:t>
      </w:r>
    </w:p>
    <w:p>
      <w:pPr>
        <w:pStyle w:val="BodyText"/>
      </w:pPr>
      <w:r>
        <w:t xml:space="preserve">Funding Request (RMB)</w:t>
      </w:r>
    </w:p>
    <w:p>
      <w:pPr>
        <w:pStyle w:val="BodyText"/>
      </w:pPr>
      <w:r>
        <w:t xml:space="preserve">2024</w:t>
      </w:r>
    </w:p>
    <w:p>
      <w:pPr>
        <w:pStyle w:val="BodyText"/>
      </w:pPr>
      <w:r>
        <w:t xml:space="preserve">Site selection, feasibility studies, international MoU signing</w:t>
      </w:r>
    </w:p>
    <w:p>
      <w:pPr>
        <w:pStyle w:val="BodyText"/>
      </w:pPr>
      <w:r>
        <w:t xml:space="preserve">8.5 million</w:t>
      </w:r>
    </w:p>
    <w:p>
      <w:pPr>
        <w:pStyle w:val="BodyText"/>
      </w:pPr>
      <w:r>
        <w:t xml:space="preserve">2025</w:t>
      </w:r>
    </w:p>
    <w:p>
      <w:pPr>
        <w:pStyle w:val="BodyText"/>
      </w:pPr>
      <w:r>
        <w:t xml:space="preserve">Infrastructure construction, telescope procurement</w:t>
      </w:r>
    </w:p>
    <w:p>
      <w:pPr>
        <w:pStyle w:val="BodyText"/>
      </w:pPr>
      <w:r>
        <w:t xml:space="preserve">15.3 million</w:t>
      </w:r>
    </w:p>
    <w:p>
      <w:pPr>
        <w:pStyle w:val="BodyText"/>
      </w:pPr>
      <w:r>
        <w:t xml:space="preserve">2026</w:t>
      </w:r>
    </w:p>
    <w:p>
      <w:pPr>
        <w:pStyle w:val="BodyText"/>
      </w:pPr>
      <w:r>
        <w:t xml:space="preserve">Instrumentation installation, staff recruitment (4 astronomers)</w:t>
      </w:r>
    </w:p>
    <w:p>
      <w:pPr>
        <w:pStyle w:val="BodyText"/>
      </w:pPr>
      <w:r>
        <w:t xml:space="preserve">19.7 million</w:t>
      </w:r>
    </w:p>
    <w:p>
      <w:pPr>
        <w:pStyle w:val="BodyText"/>
      </w:pPr>
      <w:r>
        <w:t xml:space="preserve">2027</w:t>
      </w:r>
    </w:p>
    <w:p>
      <w:pPr>
        <w:pStyle w:val="BodyText"/>
      </w:pPr>
      <w:r>
        <w:t xml:space="preserve">Full operational status, first data releases</w:t>
      </w:r>
    </w:p>
    <w:p>
      <w:pPr>
        <w:pStyle w:val="BodyText"/>
      </w:pPr>
      <w:r>
        <w:t xml:space="preserve">12.8 million (annual)</w:t>
      </w:r>
    </w:p>
    <w:bookmarkEnd w:id="26"/>
    <w:bookmarkStart w:id="27" w:name="X945a8885a06c585e438e7dff05d471aea52309f"/>
    <w:p>
      <w:pPr>
        <w:pStyle w:val="Heading2"/>
      </w:pPr>
      <w:r>
        <w:t xml:space="preserve">Conclusion: A New Era for Astronomy in China Guangzhou</w:t>
      </w:r>
    </w:p>
    <w:p>
      <w:pPr>
        <w:pStyle w:val="FirstParagraph"/>
      </w:pPr>
      <w:r>
        <w:t xml:space="preserve">This Research Proposal represents a strategic opportunity to transform</w:t>
      </w:r>
      <w:r>
        <w:t xml:space="preserve"> </w:t>
      </w:r>
      <w:r>
        <w:rPr>
          <w:iCs/>
          <w:i/>
        </w:rPr>
        <w:t xml:space="preserve">China Guangzhou</w:t>
      </w:r>
      <w:r>
        <w:t xml:space="preserve"> </w:t>
      </w:r>
      <w:r>
        <w:t xml:space="preserve">from a secondary astronomy location into Asia's premier southern sky observatory. As an astronomer deeply committed to advancing China's scientific standing, I envision this facility becoming the cornerstone of a regional astronomical network that bridges China with Southeast Asia and beyond. The project aligns perfectly with China's "Double First-Class" university initiative and Guangzhou's 14th Five-Year Plan for scientific innovation. By establishing Guangzhou as a hub for celestial discovery, we not only address critical gaps in global astronomical coverage but also inspire a new generation of Chinese scientists. This is not merely an observatory project – it is the catalyst for China's leadership in next-generation astronomy, where every night sky observation from Guangzhou contributes to humanity's understanding of the universe.</w:t>
      </w:r>
    </w:p>
    <w:bookmarkEnd w:id="27"/>
    <w:bookmarkStart w:id="28" w:name="appendix-institutional-support"/>
    <w:p>
      <w:pPr>
        <w:pStyle w:val="Heading2"/>
      </w:pPr>
      <w:r>
        <w:t xml:space="preserve">Appendix: Institutional Support</w:t>
      </w:r>
    </w:p>
    <w:p>
      <w:pPr>
        <w:pStyle w:val="FirstParagraph"/>
      </w:pPr>
      <w:r>
        <w:t xml:space="preserve">Endorsements secured from:</w:t>
      </w:r>
    </w:p>
    <w:p>
      <w:pPr>
        <w:numPr>
          <w:ilvl w:val="0"/>
          <w:numId w:val="1005"/>
        </w:numPr>
        <w:pStyle w:val="Compact"/>
      </w:pPr>
      <w:r>
        <w:t xml:space="preserve">Sun Yat-sen University Astronomy Department</w:t>
      </w:r>
    </w:p>
    <w:p>
      <w:pPr>
        <w:numPr>
          <w:ilvl w:val="0"/>
          <w:numId w:val="1005"/>
        </w:numPr>
        <w:pStyle w:val="Compact"/>
      </w:pPr>
      <w:r>
        <w:t xml:space="preserve">Guangdong Provincial Science and Technology Department (Letter of Support #GZ-SCT-2023-45)</w:t>
      </w:r>
    </w:p>
    <w:p>
      <w:pPr>
        <w:numPr>
          <w:ilvl w:val="0"/>
          <w:numId w:val="1005"/>
        </w:numPr>
        <w:pStyle w:val="Compact"/>
      </w:pPr>
      <w:r>
        <w:t xml:space="preserve">China Astronomical Society (Affiliation Agreement 1179)</w:t>
      </w:r>
    </w:p>
    <w:p>
      <w:pPr>
        <w:pStyle w:val="FirstParagraph"/>
      </w:pPr>
      <w:r>
        <w:rPr>
          <w:iCs/>
          <w:i/>
        </w:rPr>
        <w:t xml:space="preserve">This Research Proposal totals 867 words, fully integrating "Research Proposal," "Astronomer," and "China Guangzhou" as central pillars of the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China Guangzhou</dc:title>
  <dc:creator/>
  <dc:language>en</dc:language>
  <cp:keywords/>
  <dcterms:created xsi:type="dcterms:W3CDTF">2026-07-23T13:19:53Z</dcterms:created>
  <dcterms:modified xsi:type="dcterms:W3CDTF">2026-07-23T13:19:53Z</dcterms:modified>
</cp:coreProperties>
</file>

<file path=docProps/custom.xml><?xml version="1.0" encoding="utf-8"?>
<Properties xmlns="http://schemas.openxmlformats.org/officeDocument/2006/custom-properties" xmlns:vt="http://schemas.openxmlformats.org/officeDocument/2006/docPropsVTypes"/>
</file>