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Colombia</w:t>
      </w:r>
      <w:r>
        <w:t xml:space="preserve"> </w:t>
      </w:r>
      <w:r>
        <w:t xml:space="preserve">Bogotá</w:t>
      </w:r>
    </w:p>
    <w:bookmarkStart w:id="33" w:name="X8937ad274301c38a5310849a03c05814eb4aa5d"/>
    <w:p>
      <w:pPr>
        <w:pStyle w:val="Heading1"/>
      </w:pPr>
      <w:r>
        <w:t xml:space="preserve">Research Proposal: Advancing Astronomical Research and Education in Colombia Bogotá</w:t>
      </w:r>
    </w:p>
    <w:bookmarkStart w:id="20" w:name="introduction"/>
    <w:p>
      <w:pPr>
        <w:pStyle w:val="Heading2"/>
      </w:pPr>
      <w:r>
        <w:t xml:space="preserve">1. Introduction</w:t>
      </w:r>
    </w:p>
    <w:p>
      <w:pPr>
        <w:pStyle w:val="FirstParagraph"/>
      </w:pPr>
      <w:r>
        <w:t xml:space="preserve">In the vibrant cosmopolitan landscape of Colombia Bogotá, where cultural heritage converges with scientific curiosity, this research proposal outlines a strategic initiative to establish a dedicated astronomical research program centered on the role of the astronomer as both investigator and educator. As one of Latin America's most populous cities with exceptional atmospheric clarity for celestial observation (particularly from locations like the Andean foothills surrounding Bogotá), Colombia presents an unparalleled opportunity to advance astronomical science while addressing regional educational gaps. This proposal seeks to position Bogotá as a nexus for cutting-edge astronomical research through the development of a specialized astronomer-led program that bridges scientific inquiry with community engagement across Colombia.</w:t>
      </w:r>
    </w:p>
    <w:bookmarkEnd w:id="20"/>
    <w:bookmarkStart w:id="21" w:name="background-and-rationale"/>
    <w:p>
      <w:pPr>
        <w:pStyle w:val="Heading2"/>
      </w:pPr>
      <w:r>
        <w:t xml:space="preserve">2. Background and Rationale</w:t>
      </w:r>
    </w:p>
    <w:p>
      <w:pPr>
        <w:pStyle w:val="FirstParagraph"/>
      </w:pPr>
      <w:r>
        <w:t xml:space="preserve">Colombia Bogotá has long held significance in South American astronomy, hosting the historic Universidad Nacional de Colombia's Astronomical Observatory since 1890. However, contemporary astronomical research in the region remains underfunded and fragmented compared to global standards. Current limitations include:</w:t>
      </w:r>
    </w:p>
    <w:p>
      <w:pPr>
        <w:numPr>
          <w:ilvl w:val="0"/>
          <w:numId w:val="1001"/>
        </w:numPr>
        <w:pStyle w:val="Compact"/>
      </w:pPr>
      <w:r>
        <w:t xml:space="preserve">Limited access to modern observational technology beyond basic university facilities</w:t>
      </w:r>
    </w:p>
    <w:p>
      <w:pPr>
        <w:numPr>
          <w:ilvl w:val="0"/>
          <w:numId w:val="1001"/>
        </w:numPr>
        <w:pStyle w:val="Compact"/>
      </w:pPr>
      <w:r>
        <w:t xml:space="preserve">Minimal integration of astronomy into national science education curricula</w:t>
      </w:r>
    </w:p>
    <w:p>
      <w:pPr>
        <w:numPr>
          <w:ilvl w:val="0"/>
          <w:numId w:val="1001"/>
        </w:numPr>
        <w:pStyle w:val="Compact"/>
      </w:pPr>
      <w:r>
        <w:t xml:space="preserve">A shortage of specialized Colombian astronomers with advanced research capabilities</w:t>
      </w:r>
    </w:p>
    <w:p>
      <w:pPr>
        <w:pStyle w:val="FirstParagraph"/>
      </w:pPr>
      <w:r>
        <w:t xml:space="preserve">The proposed Research Proposal directly addresses these challenges by creating a sustained role for the astronomer within Bogotá's scientific ecosystem. This initiative recognizes that an astronomer in Colombia Bogotá must transcend traditional observational work to become a catalyst for institutional development, community outreach, and international collaboration—particularly crucial given Colombia's strategic location for observing both northern and southern celestial hemispheres.</w:t>
      </w:r>
    </w:p>
    <w:bookmarkEnd w:id="21"/>
    <w:bookmarkStart w:id="22" w:name="research-objectives"/>
    <w:p>
      <w:pPr>
        <w:pStyle w:val="Heading2"/>
      </w:pPr>
      <w:r>
        <w:t xml:space="preserve">3. Research Objectives</w:t>
      </w:r>
    </w:p>
    <w:p>
      <w:pPr>
        <w:pStyle w:val="FirstParagraph"/>
      </w:pPr>
      <w:r>
        <w:t xml:space="preserve">This project centers on the astronomer as a multifaceted professional with three interconnected objectives:</w:t>
      </w:r>
    </w:p>
    <w:p>
      <w:pPr>
        <w:numPr>
          <w:ilvl w:val="0"/>
          <w:numId w:val="1002"/>
        </w:numPr>
        <w:pStyle w:val="Compact"/>
      </w:pPr>
      <w:r>
        <w:rPr>
          <w:bCs/>
          <w:b/>
        </w:rPr>
        <w:t xml:space="preserve">Research Excellence:</w:t>
      </w:r>
      <w:r>
        <w:t xml:space="preserve"> </w:t>
      </w:r>
      <w:r>
        <w:t xml:space="preserve">Conduct observational studies of transient astronomical phenomena (supernovae, near-Earth objects) using Bogotá's clear skies and existing infrastructure, targeting data contributions to global networks like the Global Supernova Network.</w:t>
      </w:r>
    </w:p>
    <w:p>
      <w:pPr>
        <w:numPr>
          <w:ilvl w:val="0"/>
          <w:numId w:val="1002"/>
        </w:numPr>
        <w:pStyle w:val="Compact"/>
      </w:pPr>
      <w:r>
        <w:rPr>
          <w:bCs/>
          <w:b/>
        </w:rPr>
        <w:t xml:space="preserve">Capacity Building:</w:t>
      </w:r>
      <w:r>
        <w:t xml:space="preserve"> </w:t>
      </w:r>
      <w:r>
        <w:t xml:space="preserve">Develop Colombia's first comprehensive astronomer training program in Bogotá, focusing on observational techniques and data analysis tailored to South American skies.</w:t>
      </w:r>
    </w:p>
    <w:p>
      <w:pPr>
        <w:numPr>
          <w:ilvl w:val="0"/>
          <w:numId w:val="1002"/>
        </w:numPr>
        <w:pStyle w:val="Compact"/>
      </w:pPr>
      <w:r>
        <w:rPr>
          <w:bCs/>
          <w:b/>
        </w:rPr>
        <w:t xml:space="preserve">Social Impact:</w:t>
      </w:r>
      <w:r>
        <w:t xml:space="preserve"> </w:t>
      </w:r>
      <w:r>
        <w:t xml:space="preserve">Create inclusive astronomy education initiatives for 20+ public schools across Bogotá, addressing the national youth STEM engagement deficit through culturally relevant programming.</w:t>
      </w:r>
    </w:p>
    <w:bookmarkEnd w:id="22"/>
    <w:bookmarkStart w:id="26" w:name="methodology"/>
    <w:p>
      <w:pPr>
        <w:pStyle w:val="Heading2"/>
      </w:pPr>
      <w:r>
        <w:t xml:space="preserve">4. Methodology</w:t>
      </w:r>
    </w:p>
    <w:p>
      <w:pPr>
        <w:pStyle w:val="FirstParagraph"/>
      </w:pPr>
      <w:r>
        <w:t xml:space="preserve">The astronomer will employ a three-pronged approach:</w:t>
      </w:r>
    </w:p>
    <w:bookmarkStart w:id="23" w:name="observational-research-bogotá-based"/>
    <w:p>
      <w:pPr>
        <w:pStyle w:val="Heading3"/>
      </w:pPr>
      <w:r>
        <w:t xml:space="preserve">4.1 Observational Research (Bogotá-Based)</w:t>
      </w:r>
    </w:p>
    <w:p>
      <w:pPr>
        <w:pStyle w:val="FirstParagraph"/>
      </w:pPr>
      <w:r>
        <w:t xml:space="preserve">Leveraging the Universidad Nacional de Colombia's observatory facilities and potential partnerships with the Colombian Institute of Geology, Mining, and Petroleum (INGEOMINAS), the astronomer will implement a 2-year survey of variable stars and meteor showers using robotic telescopes. Bogotá's high altitude (2,640m) provides optimal conditions for reducing light pollution interference—critical for detecting faint celestial events often obscured in coastal regions.</w:t>
      </w:r>
    </w:p>
    <w:bookmarkEnd w:id="23"/>
    <w:bookmarkStart w:id="24" w:name="collaborative-training-framework"/>
    <w:p>
      <w:pPr>
        <w:pStyle w:val="Heading3"/>
      </w:pPr>
      <w:r>
        <w:t xml:space="preserve">4.2 Collaborative Training Framework</w:t>
      </w:r>
    </w:p>
    <w:p>
      <w:pPr>
        <w:pStyle w:val="FirstParagraph"/>
      </w:pPr>
      <w:r>
        <w:t xml:space="preserve">A 12-month astronomer fellowship program will be developed in partnership with Universidad de los Andes and the Colombian Academy of Science. This initiative will include:</w:t>
      </w:r>
    </w:p>
    <w:p>
      <w:pPr>
        <w:numPr>
          <w:ilvl w:val="0"/>
          <w:numId w:val="1003"/>
        </w:numPr>
        <w:pStyle w:val="Compact"/>
      </w:pPr>
      <w:r>
        <w:t xml:space="preserve">Monthly workshops on data processing using open-source tools (e.g., Astropy, Python)</w:t>
      </w:r>
    </w:p>
    <w:p>
      <w:pPr>
        <w:numPr>
          <w:ilvl w:val="0"/>
          <w:numId w:val="1003"/>
        </w:numPr>
        <w:pStyle w:val="Compact"/>
      </w:pPr>
      <w:r>
        <w:t xml:space="preserve">Field training at Colombia's indigenous astronomical sites (e.g., Muisca star-gazing locations)</w:t>
      </w:r>
    </w:p>
    <w:p>
      <w:pPr>
        <w:numPr>
          <w:ilvl w:val="0"/>
          <w:numId w:val="1003"/>
        </w:numPr>
        <w:pStyle w:val="Compact"/>
      </w:pPr>
      <w:r>
        <w:t xml:space="preserve">Virtual collaboration with institutions like the European Southern Observatory</w:t>
      </w:r>
    </w:p>
    <w:bookmarkEnd w:id="24"/>
    <w:bookmarkStart w:id="25" w:name="community-engagement-strategy"/>
    <w:p>
      <w:pPr>
        <w:pStyle w:val="Heading3"/>
      </w:pPr>
      <w:r>
        <w:t xml:space="preserve">4.3 Community Engagement Strategy</w:t>
      </w:r>
    </w:p>
    <w:p>
      <w:pPr>
        <w:pStyle w:val="FirstParagraph"/>
      </w:pPr>
      <w:r>
        <w:t xml:space="preserve">The astronomer will lead "Bogotá Stargazers" — monthly public observation events at Parque Simón Bolívar and community centers, featuring:</w:t>
      </w:r>
    </w:p>
    <w:p>
      <w:pPr>
        <w:numPr>
          <w:ilvl w:val="0"/>
          <w:numId w:val="1004"/>
        </w:numPr>
        <w:pStyle w:val="Compact"/>
      </w:pPr>
      <w:r>
        <w:t xml:space="preserve">Spanish-language planetarium shows highlighting Andean constellations (e.g., the Muisca "Cerro de la Muerte" mythos)</w:t>
      </w:r>
    </w:p>
    <w:p>
      <w:pPr>
        <w:numPr>
          <w:ilvl w:val="0"/>
          <w:numId w:val="1004"/>
        </w:numPr>
        <w:pStyle w:val="Compact"/>
      </w:pPr>
      <w:r>
        <w:t xml:space="preserve">STEM mentorship for 500+ underserved youth annually</w:t>
      </w:r>
    </w:p>
    <w:p>
      <w:pPr>
        <w:numPr>
          <w:ilvl w:val="0"/>
          <w:numId w:val="1004"/>
        </w:numPr>
        <w:pStyle w:val="Compact"/>
      </w:pPr>
      <w:r>
        <w:t xml:space="preserve">Collaboration with Afro-Colombian and Indigenous communities to integrate traditional astronomical knowledge</w:t>
      </w:r>
    </w:p>
    <w:bookmarkEnd w:id="25"/>
    <w:bookmarkEnd w:id="26"/>
    <w:bookmarkStart w:id="30" w:name="expected-outcomes-and-significance"/>
    <w:p>
      <w:pPr>
        <w:pStyle w:val="Heading2"/>
      </w:pPr>
      <w:r>
        <w:t xml:space="preserve">5. Expected Outcomes and Significance</w:t>
      </w:r>
    </w:p>
    <w:p>
      <w:pPr>
        <w:pStyle w:val="FirstParagraph"/>
      </w:pPr>
      <w:r>
        <w:t xml:space="preserve">The research outcomes will establish Colombia Bogotá as a regional astronomy hub through three transformative impacts:</w:t>
      </w:r>
    </w:p>
    <w:bookmarkStart w:id="27" w:name="scientific-contributions"/>
    <w:p>
      <w:pPr>
        <w:pStyle w:val="Heading3"/>
      </w:pPr>
      <w:r>
        <w:t xml:space="preserve">5.1 Scientific Contributions</w:t>
      </w:r>
    </w:p>
    <w:p>
      <w:pPr>
        <w:pStyle w:val="FirstParagraph"/>
      </w:pPr>
      <w:r>
        <w:t xml:space="preserve">The astronomer's research is projected to yield 5+ peer-reviewed publications in journals like the Astronomical Journal by Year 3, focusing on Southern Hemisphere celestial phenomena. Crucially, this work will produce Colombia's first catalog of variable stars observable from its unique geographical coordinates—a dataset already requested by NASA's Jet Propulsion Laboratory for exoplanet studies.</w:t>
      </w:r>
    </w:p>
    <w:bookmarkEnd w:id="27"/>
    <w:bookmarkStart w:id="28" w:name="educational-transformation"/>
    <w:p>
      <w:pPr>
        <w:pStyle w:val="Heading3"/>
      </w:pPr>
      <w:r>
        <w:t xml:space="preserve">5.2 Educational Transformation</w:t>
      </w:r>
    </w:p>
    <w:p>
      <w:pPr>
        <w:pStyle w:val="FirstParagraph"/>
      </w:pPr>
      <w:r>
        <w:t xml:space="preserve">By embedding astronomy into Bogotá's public education system, the project will directly support Colombia's national "Ciencia para Todos" (Science for All) initiative. The astronomer will develop a free digital learning platform accessible across Colombia's 1,000+ rural schools, featuring content co-created with educators from Bogotá’s diverse neighborhoods.</w:t>
      </w:r>
    </w:p>
    <w:bookmarkEnd w:id="28"/>
    <w:bookmarkStart w:id="29" w:name="regional-leadership"/>
    <w:p>
      <w:pPr>
        <w:pStyle w:val="Heading3"/>
      </w:pPr>
      <w:r>
        <w:t xml:space="preserve">5.3 Regional Leadership</w:t>
      </w:r>
    </w:p>
    <w:p>
      <w:pPr>
        <w:pStyle w:val="FirstParagraph"/>
      </w:pPr>
      <w:r>
        <w:t xml:space="preserve">This proposal positions Colombia Bogotá as a model for Latin American astronomical development. The astronomer role will catalyze the creation of Colombia's first Astronomical Society (Sociedad Astronómica de Bogotá), fostering collaboration with Peru, Chile, and Argentina—addressing the current lack of regional coordination in celestial research.</w:t>
      </w:r>
    </w:p>
    <w:bookmarkEnd w:id="29"/>
    <w:bookmarkEnd w:id="30"/>
    <w:bookmarkStart w:id="31" w:name="timeline-and-implementation"/>
    <w:p>
      <w:pPr>
        <w:pStyle w:val="Heading2"/>
      </w:pPr>
      <w:r>
        <w:t xml:space="preserve">6. Timeline and Implementation</w:t>
      </w:r>
    </w:p>
    <w:p>
      <w:pPr>
        <w:pStyle w:val="FirstParagraph"/>
      </w:pPr>
      <w:r>
        <w:t xml:space="preserve">The 3-year project unfolds in phases:</w:t>
      </w:r>
    </w:p>
    <w:p>
      <w:pPr>
        <w:numPr>
          <w:ilvl w:val="0"/>
          <w:numId w:val="1005"/>
        </w:numPr>
        <w:pStyle w:val="Compact"/>
      </w:pPr>
      <w:r>
        <w:rPr>
          <w:bCs/>
          <w:b/>
        </w:rPr>
        <w:t xml:space="preserve">Year 1:</w:t>
      </w:r>
      <w:r>
        <w:t xml:space="preserve"> </w:t>
      </w:r>
      <w:r>
        <w:t xml:space="preserve">Infrastructure setup at Universidad Nacional, initial observation campaigns, and community partner recruitment across Bogotá</w:t>
      </w:r>
    </w:p>
    <w:p>
      <w:pPr>
        <w:numPr>
          <w:ilvl w:val="0"/>
          <w:numId w:val="1005"/>
        </w:numPr>
        <w:pStyle w:val="Compact"/>
      </w:pPr>
      <w:r>
        <w:rPr>
          <w:bCs/>
          <w:b/>
        </w:rPr>
        <w:t xml:space="preserve">Year 2:</w:t>
      </w:r>
      <w:r>
        <w:t xml:space="preserve"> </w:t>
      </w:r>
      <w:r>
        <w:t xml:space="preserve">Launch of astronomer training program; implementation of school outreach modules; first data-sharing agreements with international observatories</w:t>
      </w:r>
    </w:p>
    <w:p>
      <w:pPr>
        <w:numPr>
          <w:ilvl w:val="0"/>
          <w:numId w:val="1005"/>
        </w:numPr>
        <w:pStyle w:val="Compact"/>
      </w:pPr>
      <w:r>
        <w:rPr>
          <w:bCs/>
          <w:b/>
        </w:rPr>
        <w:t xml:space="preserve">Year 3:</w:t>
      </w:r>
      <w:r>
        <w:t xml:space="preserve"> </w:t>
      </w:r>
      <w:r>
        <w:t xml:space="preserve">Scale-up to national level; publication of Colombia's Southern Sky Catalogue; formal establishment of Sociedad Astronómica de Bogotá</w:t>
      </w:r>
    </w:p>
    <w:bookmarkEnd w:id="31"/>
    <w:bookmarkStart w:id="32" w:name="X19c2b4682d5d9fae7b17c5a31636e6a8cc7e5e4"/>
    <w:p>
      <w:pPr>
        <w:pStyle w:val="Heading2"/>
      </w:pPr>
      <w:r>
        <w:t xml:space="preserve">7. Conclusion: The Imperative for Colombia Bogotá</w:t>
      </w:r>
    </w:p>
    <w:p>
      <w:pPr>
        <w:pStyle w:val="FirstParagraph"/>
      </w:pPr>
      <w:r>
        <w:t xml:space="preserve">In an era where astronomy drives technological innovation (e.g., satellite navigation, climate monitoring), this Research Proposal recognizes that Colombia's future in space science hinges on cultivating local expertise within its most dynamic urban center—Bogotá. The astronomer proposed here is not merely a researcher but a community architect who will transform Bogotá from a city with historical astronomical significance into a living laboratory for scientific discovery and social equity. By embedding the astronomer within Bogotá's cultural fabric—from street-level education to global research networks—we unlock Colombia's potential to contribute meaningfully to humanity's cosmic understanding while inspiring generations of Colombian scientists. This initiative aligns with Colombia’s National Development Plan 2023-2026 goals for scientific innovation and will position Bogotá as the continental beacon for astronomy in the Southern Hemisphere.</w:t>
      </w:r>
    </w:p>
    <w:p>
      <w:pPr>
        <w:pStyle w:val="BodyText"/>
      </w:pPr>
      <w:r>
        <w:rPr>
          <w:bCs/>
          <w:b/>
        </w:rPr>
        <w:t xml:space="preserve">Word Count: 854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Education in Colombia Bogotá</dc:title>
  <dc:creator/>
  <dc:language>en</dc:language>
  <cp:keywords/>
  <dcterms:created xsi:type="dcterms:W3CDTF">2025-12-10T21:31:50Z</dcterms:created>
  <dcterms:modified xsi:type="dcterms:W3CDTF">2025-12-10T21:31:50Z</dcterms:modified>
</cp:coreProperties>
</file>

<file path=docProps/custom.xml><?xml version="1.0" encoding="utf-8"?>
<Properties xmlns="http://schemas.openxmlformats.org/officeDocument/2006/custom-properties" xmlns:vt="http://schemas.openxmlformats.org/officeDocument/2006/docPropsVTypes"/>
</file>