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Frontiers</w:t>
      </w:r>
      <w:r>
        <w:t xml:space="preserve"> </w:t>
      </w:r>
      <w:r>
        <w:t xml:space="preserve">from</w:t>
      </w:r>
      <w:r>
        <w:t xml:space="preserve"> </w:t>
      </w:r>
      <w:r>
        <w:t xml:space="preserve">France</w:t>
      </w:r>
      <w:r>
        <w:t xml:space="preserve"> </w:t>
      </w:r>
      <w:r>
        <w:t xml:space="preserve">Paris</w:t>
      </w:r>
    </w:p>
    <w:bookmarkStart w:id="31" w:name="Xd4b61157eee43f2e2381698952047fdd6fb1a75"/>
    <w:p>
      <w:pPr>
        <w:pStyle w:val="Heading1"/>
      </w:pPr>
      <w:r>
        <w:t xml:space="preserve">Comprehensive Research Proposal: Pioneering Astrophysical Discoveries in the Heart of France Paris</w:t>
      </w:r>
    </w:p>
    <w:p>
      <w:pPr>
        <w:pStyle w:val="FirstParagraph"/>
      </w:pPr>
      <w:r>
        <w:rPr>
          <w:bCs/>
          <w:b/>
        </w:rPr>
        <w:t xml:space="preserve">Submitted by:</w:t>
      </w:r>
      <w:r>
        <w:t xml:space="preserve"> </w:t>
      </w:r>
      <w:r>
        <w:t xml:space="preserve">Dr. Élodie Moreau, Senior Astronomer</w:t>
      </w:r>
      <w:r>
        <w:br/>
      </w:r>
      <w:r>
        <w:rPr>
          <w:bCs/>
          <w:b/>
        </w:rPr>
        <w:t xml:space="preserve">Institution:</w:t>
      </w:r>
      <w:r>
        <w:t xml:space="preserve"> </w:t>
      </w:r>
      <w:r>
        <w:t xml:space="preserve">Observatoire de Paris - Sorbonne University Consortium</w:t>
      </w:r>
      <w:r>
        <w:br/>
      </w:r>
      <w:r>
        <w:rPr>
          <w:bCs/>
          <w:b/>
        </w:rPr>
        <w:t xml:space="preserve">Date:</w:t>
      </w:r>
      <w:r>
        <w:t xml:space="preserve"> </w:t>
      </w:r>
      <w:r>
        <w:t xml:space="preserve">October 26, 2023</w:t>
      </w:r>
    </w:p>
    <w:bookmarkStart w:id="20" w:name="Xa4e2baed0a9056702a6d8f7b63e7745ca1af000"/>
    <w:p>
      <w:pPr>
        <w:pStyle w:val="Heading2"/>
      </w:pPr>
      <w:r>
        <w:t xml:space="preserve">I. Introduction: The Astronomer's Vantage Point in France Paris</w:t>
      </w:r>
    </w:p>
    <w:p>
      <w:pPr>
        <w:pStyle w:val="FirstParagraph"/>
      </w:pPr>
      <w:r>
        <w:t xml:space="preserve">In the globally renowned scientific ecosystem of France Paris, this Research Proposal establishes a visionary framework for advancing astrophysical frontiers through cutting-edge observational astronomy. As an astronomer deeply embedded within the historic and contemporary astronomical institutions of France Paris—including the prestigious Observatoire de Paris (est. 1667) and the Institut d'Astrophysique de Paris (IAP)—this project leverages our unique geographical, institutional, and technological advantages. France Paris represents not merely a location but a legacy of astronomical excellence spanning centuries, from Cassini's foundational planetary studies to modern multi-messenger astronomy. This proposal details a transformative research program designed specifically for an astronomer operating within this exceptional scientific milieu.</w:t>
      </w:r>
    </w:p>
    <w:bookmarkEnd w:id="20"/>
    <w:bookmarkStart w:id="21" w:name="Xf1bf438a970cb79ab8e46fc2d28448dd70b4ae7"/>
    <w:p>
      <w:pPr>
        <w:pStyle w:val="Heading2"/>
      </w:pPr>
      <w:r>
        <w:t xml:space="preserve">II. Research Objectives: Defining the Astronomer's Mission in France Paris</w:t>
      </w:r>
    </w:p>
    <w:p>
      <w:pPr>
        <w:pStyle w:val="FirstParagraph"/>
      </w:pPr>
      <w:r>
        <w:t xml:space="preserve">The primary objective of this Research Proposal is to conduct a systematic study of transient cosmic phenomena using advanced instrumentation available through France Paris-based facilities. Specifically, we target:</w:t>
      </w:r>
    </w:p>
    <w:p>
      <w:pPr>
        <w:numPr>
          <w:ilvl w:val="0"/>
          <w:numId w:val="1001"/>
        </w:numPr>
        <w:pStyle w:val="Compact"/>
      </w:pPr>
      <w:r>
        <w:t xml:space="preserve">Characterizing fast radio bursts (FRBs) and their host galaxies through the 8-meter diameter telescope at the Pic du Midi Observatory, accessible from Paris via the French National Research Agency's (ANR) observational network.</w:t>
      </w:r>
    </w:p>
    <w:p>
      <w:pPr>
        <w:numPr>
          <w:ilvl w:val="0"/>
          <w:numId w:val="1001"/>
        </w:numPr>
        <w:pStyle w:val="Compact"/>
      </w:pPr>
      <w:r>
        <w:t xml:space="preserve">Developing machine learning algorithms for real-time analysis of data streams from the Euclid Space Telescope mission, with direct access to processing resources at Sorbonne University's Center for Interdisciplinary Research in Astrophysics (CIRAAF).</w:t>
      </w:r>
    </w:p>
    <w:p>
      <w:pPr>
        <w:numPr>
          <w:ilvl w:val="0"/>
          <w:numId w:val="1001"/>
        </w:numPr>
        <w:pStyle w:val="Compact"/>
      </w:pPr>
      <w:r>
        <w:t xml:space="preserve">Establishing a collaborative framework between Parisian institutions and international partners (including ESA and ESO) to create the first France Paris-based FRB monitoring network.</w:t>
      </w:r>
    </w:p>
    <w:bookmarkEnd w:id="21"/>
    <w:bookmarkStart w:id="25" w:name="Xfc3956437791245785de8c40967298b806f0be2"/>
    <w:p>
      <w:pPr>
        <w:pStyle w:val="Heading2"/>
      </w:pPr>
      <w:r>
        <w:t xml:space="preserve">III. Methodology: An Astronomer's Toolkit in France Paris</w:t>
      </w:r>
    </w:p>
    <w:p>
      <w:pPr>
        <w:pStyle w:val="FirstParagraph"/>
      </w:pPr>
      <w:r>
        <w:t xml:space="preserve">This project employs a three-pronged methodology uniquely enabled by the France Paris research infrastructure:</w:t>
      </w:r>
    </w:p>
    <w:bookmarkStart w:id="22" w:name="a.-observational-strategy"/>
    <w:p>
      <w:pPr>
        <w:pStyle w:val="Heading3"/>
      </w:pPr>
      <w:r>
        <w:t xml:space="preserve">A. Observational Strategy</w:t>
      </w:r>
    </w:p>
    <w:p>
      <w:pPr>
        <w:pStyle w:val="FirstParagraph"/>
      </w:pPr>
      <w:r>
        <w:t xml:space="preserve">Utilizing the 2-meter telescope at Meudon (a suburb of Paris), we will conduct nightly deep-field surveys targeting FRB afterglows. This facility, managed by the Observatoire de Paris, provides critical access to northern hemisphere skies—unmatched for time-domain astronomy from Europe. The astronomer will deploy a custom-built photon-counting camera developed at the Laboratoire d'Étude du Rayonnement et de la Matière en Astrophysique (LERMA), ensuring optimal sensitivity for faint transient signals.</w:t>
      </w:r>
    </w:p>
    <w:bookmarkEnd w:id="22"/>
    <w:bookmarkStart w:id="23" w:name="b.-computational-integration"/>
    <w:p>
      <w:pPr>
        <w:pStyle w:val="Heading3"/>
      </w:pPr>
      <w:r>
        <w:t xml:space="preserve">B. Computational Integration</w:t>
      </w:r>
    </w:p>
    <w:p>
      <w:pPr>
        <w:pStyle w:val="FirstParagraph"/>
      </w:pPr>
      <w:r>
        <w:t xml:space="preserve">Processing occurs through the Paris-Saclay Supercomputing Center (GENCI), granting 10,000+ compute hours annually. The astronomer will implement a novel neural network architecture trained on historical data from the France-led Nancay Radio Observatory, enhancing detection efficiency by 45% compared to current methodologies.</w:t>
      </w:r>
    </w:p>
    <w:bookmarkEnd w:id="23"/>
    <w:bookmarkStart w:id="24" w:name="c.-collaborative-framework"/>
    <w:p>
      <w:pPr>
        <w:pStyle w:val="Heading3"/>
      </w:pPr>
      <w:r>
        <w:t xml:space="preserve">C. Collaborative Framework</w:t>
      </w:r>
    </w:p>
    <w:p>
      <w:pPr>
        <w:pStyle w:val="FirstParagraph"/>
      </w:pPr>
      <w:r>
        <w:t xml:space="preserve">As an astronomer based in France Paris, the project actively engages with key institutions: weekly synchrotron sessions at IAP, data-sharing protocols with the Paris-based Einstein Telescope consortium (planned for 2028), and direct collaboration with the European Southern Observatory's (ESO) Very Large Telescope team via reciprocal access agreements. This institutional embedding ensures seamless integration of our work within France Paris' broader astronomical ecosystem.</w:t>
      </w:r>
    </w:p>
    <w:bookmarkEnd w:id="24"/>
    <w:bookmarkEnd w:id="25"/>
    <w:bookmarkStart w:id="26" w:name="Xb0a9f03e2f2e26590ae4e0690b0797a0c751462"/>
    <w:p>
      <w:pPr>
        <w:pStyle w:val="Heading2"/>
      </w:pPr>
      <w:r>
        <w:t xml:space="preserve">IV. Significance: Why This Research Proposal Matters Now</w:t>
      </w:r>
    </w:p>
    <w:p>
      <w:pPr>
        <w:pStyle w:val="FirstParagraph"/>
      </w:pPr>
      <w:r>
        <w:t xml:space="preserve">The urgency of this research stems from recent breakthroughs in gravitational wave astronomy and the need for coordinated multi-messenger studies. As an astronomer operating from France Paris, we possess a unique strategic advantage: our location provides optimal visibility of the galactic plane and rapid response capabilities to transient events. This Research Proposal directly addresses critical gaps identified by the 2023 European Space Agency (ESA) Cosmic Vision Report, which emphasizes "the need for continental-scale real-time monitoring networks." Success will position France Paris as a global hub for time-domain astrophysics, with tangible benefits including:</w:t>
      </w:r>
    </w:p>
    <w:p>
      <w:pPr>
        <w:numPr>
          <w:ilvl w:val="0"/>
          <w:numId w:val="1002"/>
        </w:numPr>
        <w:pStyle w:val="Compact"/>
      </w:pPr>
      <w:r>
        <w:t xml:space="preserve">Creation of a new France Paris-based catalog of 500+ FRB sources (doubling current known populations).</w:t>
      </w:r>
    </w:p>
    <w:p>
      <w:pPr>
        <w:numPr>
          <w:ilvl w:val="0"/>
          <w:numId w:val="1002"/>
        </w:numPr>
        <w:pStyle w:val="Compact"/>
      </w:pPr>
      <w:r>
        <w:t xml:space="preserve">Development of open-source AI tools for transient detection, distributed via the Paris Observatory's Data Portal.</w:t>
      </w:r>
    </w:p>
    <w:p>
      <w:pPr>
        <w:numPr>
          <w:ilvl w:val="0"/>
          <w:numId w:val="1002"/>
        </w:numPr>
        <w:pStyle w:val="Compact"/>
      </w:pPr>
      <w:r>
        <w:t xml:space="preserve">Establishment of a training program for 12 early-career astronomers through the Sorbonne University Astrophysics Department, ensuring continued excellence in France Paris' astronomical workforce.</w:t>
      </w:r>
    </w:p>
    <w:bookmarkEnd w:id="26"/>
    <w:bookmarkStart w:id="27" w:name="v.-expected-outcomes-and-impact"/>
    <w:p>
      <w:pPr>
        <w:pStyle w:val="Heading2"/>
      </w:pPr>
      <w:r>
        <w:t xml:space="preserve">V. Expected Outcomes and Impact</w:t>
      </w:r>
    </w:p>
    <w:p>
      <w:pPr>
        <w:pStyle w:val="FirstParagraph"/>
      </w:pPr>
      <w:r>
        <w:t xml:space="preserve">The research outcomes will directly contribute to three transformative advancements:</w:t>
      </w:r>
    </w:p>
    <w:p>
      <w:pPr>
        <w:numPr>
          <w:ilvl w:val="0"/>
          <w:numId w:val="1003"/>
        </w:numPr>
        <w:pStyle w:val="Compact"/>
      </w:pPr>
      <w:r>
        <w:rPr>
          <w:iCs/>
          <w:i/>
        </w:rPr>
        <w:t xml:space="preserve">Scientific Breakthroughs:</w:t>
      </w:r>
      <w:r>
        <w:t xml:space="preserve"> </w:t>
      </w:r>
      <w:r>
        <w:t xml:space="preserve">Identification of FRB-NGC 1058 (a specific burst in the Andromeda galaxy) as the first extragalactic source with detectable optical afterglow, enabling precise cosmological measurements.</w:t>
      </w:r>
    </w:p>
    <w:p>
      <w:pPr>
        <w:numPr>
          <w:ilvl w:val="0"/>
          <w:numId w:val="1003"/>
        </w:numPr>
        <w:pStyle w:val="Compact"/>
      </w:pPr>
      <w:r>
        <w:rPr>
          <w:iCs/>
          <w:i/>
        </w:rPr>
        <w:t xml:space="preserve">Institutional Strengthening:</w:t>
      </w:r>
      <w:r>
        <w:t xml:space="preserve"> </w:t>
      </w:r>
      <w:r>
        <w:t xml:space="preserve">Formalizing the "France Paris Transient Network" as a permanent consortium under CNRS (French National Center for Scientific Research), securing €1.2M in sustained funding.</w:t>
      </w:r>
    </w:p>
    <w:p>
      <w:pPr>
        <w:numPr>
          <w:ilvl w:val="0"/>
          <w:numId w:val="1003"/>
        </w:numPr>
        <w:pStyle w:val="Compact"/>
      </w:pPr>
      <w:r>
        <w:rPr>
          <w:iCs/>
          <w:i/>
        </w:rPr>
        <w:t xml:space="preserve">Global Influence:</w:t>
      </w:r>
      <w:r>
        <w:t xml:space="preserve"> </w:t>
      </w:r>
      <w:r>
        <w:t xml:space="preserve">The astronomer's leadership will position France Paris as the primary European node for the international FRB community, with direct collaboration pathways to NASA's Nancy Grace Roman Space Telescope mission.</w:t>
      </w:r>
    </w:p>
    <w:bookmarkEnd w:id="27"/>
    <w:bookmarkStart w:id="28" w:name="X68c06fb9159f23be7f2d1a5af0c2eb9bf773099"/>
    <w:p>
      <w:pPr>
        <w:pStyle w:val="Heading2"/>
      </w:pPr>
      <w:r>
        <w:t xml:space="preserve">VI. Timeline and Resource Allocation (Paris-Centric)</w:t>
      </w:r>
    </w:p>
    <w:p>
      <w:pPr>
        <w:pStyle w:val="FirstParagraph"/>
      </w:pPr>
      <w:r>
        <w:t xml:space="preserve">The project unfolds over 36 months, fully aligned with the French academic calendar and Parisian institutional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France Paris</w:t>
            </w:r>
          </w:p>
        </w:tc>
      </w:tr>
      <w:tr>
        <w:tc>
          <w:tcPr/>
          <w:p>
            <w:pPr>
              <w:pStyle w:val="Compact"/>
              <w:jc w:val="left"/>
            </w:pPr>
            <w:r>
              <w:t xml:space="preserve">Instrumentation &amp; Training</w:t>
            </w:r>
          </w:p>
        </w:tc>
        <w:tc>
          <w:tcPr/>
          <w:p>
            <w:pPr>
              <w:pStyle w:val="Compact"/>
              <w:jc w:val="left"/>
            </w:pPr>
            <w:r>
              <w:t xml:space="preserve">1-12</w:t>
            </w:r>
          </w:p>
        </w:tc>
        <w:tc>
          <w:tcPr/>
          <w:p>
            <w:pPr>
              <w:pStyle w:val="Compact"/>
              <w:jc w:val="left"/>
            </w:pPr>
            <w:r>
              <w:t xml:space="preserve">Installation of custom camera at Meudon Observatory; Astronomer's certification in Euclid data processing (Sorbonne University, Paris)</w:t>
            </w:r>
          </w:p>
        </w:tc>
      </w:tr>
      <w:tr>
        <w:tc>
          <w:tcPr/>
          <w:p>
            <w:pPr>
              <w:pStyle w:val="Compact"/>
              <w:jc w:val="left"/>
            </w:pPr>
            <w:r>
              <w:t xml:space="preserve">Data Acquisition &amp; Analysis</w:t>
            </w:r>
          </w:p>
        </w:tc>
        <w:tc>
          <w:tcPr/>
          <w:p>
            <w:pPr>
              <w:pStyle w:val="Compact"/>
              <w:jc w:val="left"/>
            </w:pPr>
            <w:r>
              <w:t xml:space="preserve">13-24</w:t>
            </w:r>
          </w:p>
        </w:tc>
        <w:tc>
          <w:tcPr/>
          <w:p>
            <w:pPr>
              <w:pStyle w:val="Compact"/>
              <w:jc w:val="left"/>
            </w:pPr>
            <w:r>
              <w:t xml:space="preserve">Nightly observations from Paris region; Machine learning model refinement at CIRAAF (Paris-Saclay)</w:t>
            </w:r>
          </w:p>
        </w:tc>
      </w:tr>
      <w:tr>
        <w:tc>
          <w:tcPr/>
          <w:p>
            <w:pPr>
              <w:pStyle w:val="Compact"/>
              <w:jc w:val="left"/>
            </w:pPr>
            <w:r>
              <w:t xml:space="preserve">Collaboration &amp; Dissemination</w:t>
            </w:r>
          </w:p>
        </w:tc>
        <w:tc>
          <w:tcPr/>
          <w:p>
            <w:pPr>
              <w:pStyle w:val="Compact"/>
              <w:jc w:val="left"/>
            </w:pPr>
            <w:r>
              <w:t xml:space="preserve">25-36</w:t>
            </w:r>
          </w:p>
        </w:tc>
        <w:tc>
          <w:tcPr/>
          <w:p>
            <w:pPr>
              <w:pStyle w:val="Compact"/>
              <w:jc w:val="left"/>
            </w:pPr>
            <w:r>
              <w:t xml:space="preserve">Presentation at International Astronomical Union General Assembly (Paris, 2024); Launch of France Paris Transient Network</w:t>
            </w:r>
          </w:p>
        </w:tc>
      </w:tr>
    </w:tbl>
    <w:bookmarkEnd w:id="28"/>
    <w:bookmarkStart w:id="29" w:name="X29c2b45235e0b1e091cc49fcd43d029b5a62c85"/>
    <w:p>
      <w:pPr>
        <w:pStyle w:val="Heading2"/>
      </w:pPr>
      <w:r>
        <w:t xml:space="preserve">VII. Conclusion: The Astronomer as France Paris' Scientific Ambassador</w:t>
      </w:r>
    </w:p>
    <w:p>
      <w:pPr>
        <w:pStyle w:val="FirstParagraph"/>
      </w:pPr>
      <w:r>
        <w:t xml:space="preserve">This Research Proposal transcends conventional scientific inquiry by embodying the spirit of astronomical excellence that defines France Paris. As an astronomer operating from this historic capital of discovery, we are not merely conducting research—we are advancing a legacy that spans centuries while forging new pathways for global collaboration. The project's success will cement France Paris' position at the forefront of astrophysical exploration, transforming our city into the indispensable epicenter for understanding transient cosmic phenomena. We seek institutional support from CNRS and the French Ministry of Higher Education to launch this initiative immediately, ensuring that France Paris remains a beacon of astronomical innovation for generations to come.</w:t>
      </w:r>
    </w:p>
    <w:bookmarkEnd w:id="29"/>
    <w:bookmarkStart w:id="30" w:name="viii.-references"/>
    <w:p>
      <w:pPr>
        <w:pStyle w:val="Heading2"/>
      </w:pPr>
      <w:r>
        <w:t xml:space="preserve">VIII. References</w:t>
      </w:r>
    </w:p>
    <w:p>
      <w:pPr>
        <w:pStyle w:val="FirstParagraph"/>
      </w:pPr>
      <w:r>
        <w:t xml:space="preserve">1. European Space Agency (ESA). (2023). *Cosmic Vision 2035: Strategic Plan*. Paris: ESA Publications.</w:t>
      </w:r>
      <w:r>
        <w:br/>
      </w:r>
      <w:r>
        <w:t xml:space="preserve">2. Observatoire de Paris. (2024). *Annual Report on Optical Transient Monitoring*.</w:t>
      </w:r>
      <w:r>
        <w:t xml:space="preserve"> </w:t>
      </w:r>
      <w:r>
        <w:rPr>
          <w:iCs/>
          <w:i/>
        </w:rPr>
        <w:t xml:space="preserve">Journal of French Astrophysics</w:t>
      </w:r>
      <w:r>
        <w:t xml:space="preserve">, 18(4), 112-135.</w:t>
      </w:r>
      <w:r>
        <w:br/>
      </w:r>
      <w:r>
        <w:t xml:space="preserve">3. Moreau, É., et al. (2023). "Real-time FRB Classification via Deep Learning." *Astronomy &amp; Astrophysics*, 678, A77.</w:t>
      </w:r>
      <w:r>
        <w:br/>
      </w:r>
      <w:r>
        <w:t xml:space="preserve">4. Sorbonne University Research Council. (2023). *Strategic Plan for Paris-Based Space Science*. Paris: SU Press.</w:t>
      </w:r>
    </w:p>
    <w:p>
      <w:pPr>
        <w:pStyle w:val="BodyText"/>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Frontiers from France Paris</dc:title>
  <dc:creator/>
  <dc:language>en</dc:language>
  <cp:keywords/>
  <dcterms:created xsi:type="dcterms:W3CDTF">2026-07-23T15:04:23Z</dcterms:created>
  <dcterms:modified xsi:type="dcterms:W3CDTF">2026-07-23T15:04:23Z</dcterms:modified>
</cp:coreProperties>
</file>

<file path=docProps/custom.xml><?xml version="1.0" encoding="utf-8"?>
<Properties xmlns="http://schemas.openxmlformats.org/officeDocument/2006/custom-properties" xmlns:vt="http://schemas.openxmlformats.org/officeDocument/2006/docPropsVTypes"/>
</file>