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Galactic</w:t>
      </w:r>
      <w:r>
        <w:t xml:space="preserve"> </w:t>
      </w:r>
      <w:r>
        <w:t xml:space="preserve">Evolution</w:t>
      </w:r>
      <w:r>
        <w:t xml:space="preserve"> </w:t>
      </w:r>
      <w:r>
        <w:t xml:space="preserve">Studies</w:t>
      </w:r>
      <w:r>
        <w:t xml:space="preserve"> </w:t>
      </w:r>
      <w:r>
        <w:t xml:space="preserve">at</w:t>
      </w:r>
      <w:r>
        <w:t xml:space="preserve"> </w:t>
      </w:r>
      <w:r>
        <w:t xml:space="preserve">the</w:t>
      </w:r>
      <w:r>
        <w:t xml:space="preserve"> </w:t>
      </w:r>
      <w:r>
        <w:t xml:space="preserve">Interface</w:t>
      </w:r>
      <w:r>
        <w:t xml:space="preserve"> </w:t>
      </w:r>
      <w:r>
        <w:t xml:space="preserve">of</w:t>
      </w:r>
      <w:r>
        <w:t xml:space="preserve"> </w:t>
      </w:r>
      <w:r>
        <w:t xml:space="preserve">Observational</w:t>
      </w:r>
      <w:r>
        <w:t xml:space="preserve"> </w:t>
      </w:r>
      <w:r>
        <w:t xml:space="preserve">Astronomy</w:t>
      </w:r>
      <w:r>
        <w:t xml:space="preserve"> </w:t>
      </w:r>
      <w:r>
        <w:t xml:space="preserve">and</w:t>
      </w:r>
      <w:r>
        <w:t xml:space="preserve"> </w:t>
      </w:r>
      <w:r>
        <w:t xml:space="preserve">Computational</w:t>
      </w:r>
      <w:r>
        <w:t xml:space="preserve"> </w:t>
      </w:r>
      <w:r>
        <w:t xml:space="preserve">Modeling</w:t>
      </w:r>
      <w:r>
        <w:t xml:space="preserve"> </w:t>
      </w:r>
      <w:r>
        <w:t xml:space="preserve">in</w:t>
      </w:r>
      <w:r>
        <w:t xml:space="preserve"> </w:t>
      </w:r>
      <w:r>
        <w:t xml:space="preserve">Germany</w:t>
      </w:r>
      <w:r>
        <w:t xml:space="preserve"> </w:t>
      </w:r>
      <w:r>
        <w:t xml:space="preserve">Munich</w:t>
      </w:r>
    </w:p>
    <w:bookmarkStart w:id="29" w:name="X943f71a9474dc82a58d4f7ea6b95bbc41233ac1"/>
    <w:p>
      <w:pPr>
        <w:pStyle w:val="Heading1"/>
      </w:pPr>
      <w:r>
        <w:t xml:space="preserve">Research Proposal: Unveiling the Cosmic Web - Multi-Wavelength Analysis of Dark Matter Distribution in Nearby Galaxy Groups Using Munich-Based Facilities</w:t>
      </w:r>
    </w:p>
    <w:bookmarkStart w:id="20" w:name="Xabd19c17a8d9f9ed34fd9ccf19c2fad99429f97"/>
    <w:p>
      <w:pPr>
        <w:pStyle w:val="Heading2"/>
      </w:pPr>
      <w:r>
        <w:t xml:space="preserve">Prepared by: Dr. Elara Vogel, Senior Astronomer Candidate</w:t>
      </w:r>
    </w:p>
    <w:p>
      <w:pPr>
        <w:pStyle w:val="FirstParagraph"/>
      </w:pPr>
      <w:r>
        <w:rPr>
          <w:iCs/>
          <w:i/>
        </w:rPr>
        <w:t xml:space="preserve">Submitted to: Max Planck Institute for Astronomy (MPIA), Ludwig Maximilian University (LMU) Munich, and the German Research Foundation (DFG)</w:t>
      </w:r>
    </w:p>
    <w:bookmarkEnd w:id="20"/>
    <w:bookmarkStart w:id="21" w:name="abstract"/>
    <w:p>
      <w:pPr>
        <w:pStyle w:val="Heading2"/>
      </w:pPr>
      <w:r>
        <w:t xml:space="preserve">1. Abstract</w:t>
      </w:r>
    </w:p>
    <w:p>
      <w:pPr>
        <w:pStyle w:val="FirstParagraph"/>
      </w:pPr>
      <w:r>
        <w:t xml:space="preserve">This comprehensive</w:t>
      </w:r>
      <w:r>
        <w:t xml:space="preserve"> </w:t>
      </w:r>
      <w:r>
        <w:rPr>
          <w:bCs/>
          <w:b/>
        </w:rPr>
        <w:t xml:space="preserve">Research Proposal</w:t>
      </w:r>
      <w:r>
        <w:t xml:space="preserve"> </w:t>
      </w:r>
      <w:r>
        <w:t xml:space="preserve">outlines a cutting-edge investigation into the distribution and dynamics of dark matter within nearby galaxy groups, leveraging unique observational capabilities and computational infrastructure available in</w:t>
      </w:r>
      <w:r>
        <w:t xml:space="preserve"> </w:t>
      </w:r>
      <w:r>
        <w:rPr>
          <w:bCs/>
          <w:b/>
        </w:rPr>
        <w:t xml:space="preserve">Germany Munich</w:t>
      </w:r>
      <w:r>
        <w:t xml:space="preserve">. The project directly addresses a critical gap in our understanding of cosmic structure formation by combining high-resolution optical data from the European Southern Observatory (ESO) telescopes with advanced N-body simulations conducted on Munich's supercomputing clusters. As an aspiring</w:t>
      </w:r>
      <w:r>
        <w:t xml:space="preserve"> </w:t>
      </w:r>
      <w:r>
        <w:rPr>
          <w:bCs/>
          <w:b/>
        </w:rPr>
        <w:t xml:space="preserve">Astronomer</w:t>
      </w:r>
      <w:r>
        <w:t xml:space="preserve"> </w:t>
      </w:r>
      <w:r>
        <w:t xml:space="preserve">deeply committed to advancing astrophysical knowledge within the prestigious German research ecosystem, this work positions itself at the forefront of international cosmological inquiry, offering significant contributions to both theoretical frameworks and observational techniques.</w:t>
      </w:r>
    </w:p>
    <w:bookmarkEnd w:id="21"/>
    <w:bookmarkStart w:id="22" w:name="problem-statement-and-significance"/>
    <w:p>
      <w:pPr>
        <w:pStyle w:val="Heading2"/>
      </w:pPr>
      <w:r>
        <w:t xml:space="preserve">2. Problem Statement and Significance</w:t>
      </w:r>
    </w:p>
    <w:p>
      <w:pPr>
        <w:pStyle w:val="FirstParagraph"/>
      </w:pPr>
      <w:r>
        <w:t xml:space="preserve">Despite decades of progress in cosmology, the precise mapping of dark matter halos within galaxy groups—intermediate-scale structures bridging the gap between individual galaxies and massive clusters—remains a profound challenge. Current models often fail to reconcile observed kinematic properties with predictions from ΛCDM simulations, particularly in lower-mass environments. This deficit hinders our ability to calibrate cosmological parameters accurately and understand galaxy formation processes within varying dark matter densities. The</w:t>
      </w:r>
      <w:r>
        <w:t xml:space="preserve"> </w:t>
      </w:r>
      <w:r>
        <w:rPr>
          <w:bCs/>
          <w:b/>
        </w:rPr>
        <w:t xml:space="preserve">Astronomer</w:t>
      </w:r>
      <w:r>
        <w:t xml:space="preserve"> </w:t>
      </w:r>
      <w:r>
        <w:t xml:space="preserve">community globally requires more precise, multi-wavelength constraints on dark matter distribution to refine models and test fundamental physics.</w:t>
      </w:r>
    </w:p>
    <w:p>
      <w:pPr>
        <w:pStyle w:val="BodyText"/>
      </w:pPr>
      <w:r>
        <w:t xml:space="preserve">The significance of addressing this issue within the German academic context is immense. Germany, through institutions like the Max Planck Society and DFG, has long been a leader in astrophysical research. Munich, as a global hub for astronomy (home to MPIA, LMU's Faculty of Physics &amp; Astronomy, and key ESO collaboration centers), offers an unparalleled environment for such research. This project will directly enhance</w:t>
      </w:r>
      <w:r>
        <w:t xml:space="preserve"> </w:t>
      </w:r>
      <w:r>
        <w:rPr>
          <w:bCs/>
          <w:b/>
        </w:rPr>
        <w:t xml:space="preserve">Germany Munich</w:t>
      </w:r>
      <w:r>
        <w:t xml:space="preserve">'s reputation as a center for innovative cosmological studies and provide critical data to support upcoming missions like Euclid and the Vera C. Rubin Observatory.</w:t>
      </w:r>
    </w:p>
    <w:bookmarkEnd w:id="22"/>
    <w:bookmarkStart w:id="23" w:name="research-objectives"/>
    <w:p>
      <w:pPr>
        <w:pStyle w:val="Heading2"/>
      </w:pPr>
      <w:r>
        <w:t xml:space="preserve">3. Research Objectives</w:t>
      </w:r>
    </w:p>
    <w:p>
      <w:pPr>
        <w:numPr>
          <w:ilvl w:val="0"/>
          <w:numId w:val="1001"/>
        </w:numPr>
        <w:pStyle w:val="Compact"/>
      </w:pPr>
      <w:r>
        <w:t xml:space="preserve">To map the three-dimensional dark matter distribution within 15 nearby (z &lt; 0.05) galaxy groups using a novel combination of weak gravitational lensing (HST/ACS &amp; ESO VLT data) and dynamical modeling of stellar kinematics.</w:t>
      </w:r>
    </w:p>
    <w:p>
      <w:pPr>
        <w:numPr>
          <w:ilvl w:val="0"/>
          <w:numId w:val="1001"/>
        </w:numPr>
        <w:pStyle w:val="Compact"/>
      </w:pPr>
      <w:r>
        <w:t xml:space="preserve">To integrate high-resolution N-body simulations (using the Munich-based "Auriga" suite on the LRZ supercomputers) to test specific dark matter halo profiles against observed group properties.</w:t>
      </w:r>
    </w:p>
    <w:p>
      <w:pPr>
        <w:numPr>
          <w:ilvl w:val="0"/>
          <w:numId w:val="1001"/>
        </w:numPr>
        <w:pStyle w:val="Compact"/>
      </w:pPr>
      <w:r>
        <w:t xml:space="preserve">To develop an open-source computational pipeline for efficient dark matter mapping, fostering collaboration within the European astronomy community centered in</w:t>
      </w:r>
      <w:r>
        <w:t xml:space="preserve"> </w:t>
      </w:r>
      <w:r>
        <w:rPr>
          <w:bCs/>
          <w:b/>
        </w:rPr>
        <w:t xml:space="preserve">Germany Munich</w:t>
      </w:r>
      <w:r>
        <w:t xml:space="preserve">.</w:t>
      </w:r>
    </w:p>
    <w:p>
      <w:pPr>
        <w:numPr>
          <w:ilvl w:val="0"/>
          <w:numId w:val="1001"/>
        </w:numPr>
        <w:pStyle w:val="Compact"/>
      </w:pPr>
      <w:r>
        <w:t xml:space="preserve">To establish a new benchmark for low-mass structure analysis, directly informing the scientific goals of ESO's upcoming instruments (e.g., MOONS on VLT).</w:t>
      </w:r>
    </w:p>
    <w:bookmarkEnd w:id="23"/>
    <w:bookmarkStart w:id="24" w:name="Xaff0a2a72ce6058ec16ed7caf5fb71101bc3946"/>
    <w:p>
      <w:pPr>
        <w:pStyle w:val="Heading2"/>
      </w:pPr>
      <w:r>
        <w:t xml:space="preserve">4. Methodology and Munich-Specific Resources</w:t>
      </w:r>
    </w:p>
    <w:p>
      <w:pPr>
        <w:pStyle w:val="FirstParagraph"/>
      </w:pPr>
      <w:r>
        <w:t xml:space="preserve">This project will be executed primarily at the Max Planck Institute for Astronomy (MPIA) in Heidelberg, with strong collaborative ties to Ludwig Maximilian University (LMU) Munich's Department of Physics. Key advantages of conducting this research within</w:t>
      </w:r>
      <w:r>
        <w:t xml:space="preserve"> </w:t>
      </w:r>
      <w:r>
        <w:rPr>
          <w:bCs/>
          <w:b/>
        </w:rPr>
        <w:t xml:space="preserve">Germany Munich</w:t>
      </w:r>
      <w:r>
        <w:t xml:space="preserve"> </w:t>
      </w:r>
      <w:r>
        <w:t xml:space="preserve">include:</w:t>
      </w:r>
    </w:p>
    <w:p>
      <w:pPr>
        <w:numPr>
          <w:ilvl w:val="0"/>
          <w:numId w:val="1002"/>
        </w:numPr>
        <w:pStyle w:val="Compact"/>
      </w:pPr>
      <w:r>
        <w:rPr>
          <w:iCs/>
          <w:i/>
        </w:rPr>
        <w:t xml:space="preserve">Observational Access:</w:t>
      </w:r>
      <w:r>
        <w:t xml:space="preserve"> </w:t>
      </w:r>
      <w:r>
        <w:t xml:space="preserve">Direct access to the ESO archive and potential scheduling support for VLT observations via MPIA/ESO collaboration, leveraging Munich's historical role in ESO operations.</w:t>
      </w:r>
    </w:p>
    <w:p>
      <w:pPr>
        <w:numPr>
          <w:ilvl w:val="0"/>
          <w:numId w:val="1002"/>
        </w:numPr>
        <w:pStyle w:val="Compact"/>
      </w:pPr>
      <w:r>
        <w:rPr>
          <w:iCs/>
          <w:i/>
        </w:rPr>
        <w:t xml:space="preserve">Computational Power:</w:t>
      </w:r>
      <w:r>
        <w:t xml:space="preserve"> </w:t>
      </w:r>
      <w:r>
        <w:t xml:space="preserve">Utilization of the Leibniz Supercomputing Centre (LRZ) in Garching (adjacent to Munich), specifically its "SuperMUC-NG" system for large-scale simulations. This is critical for running computationally intensive N-body models required for this project.</w:t>
      </w:r>
    </w:p>
    <w:p>
      <w:pPr>
        <w:numPr>
          <w:ilvl w:val="0"/>
          <w:numId w:val="1002"/>
        </w:numPr>
        <w:pStyle w:val="Compact"/>
      </w:pPr>
      <w:r>
        <w:rPr>
          <w:iCs/>
          <w:i/>
        </w:rPr>
        <w:t xml:space="preserve">Expertise &amp; Collaboration:</w:t>
      </w:r>
      <w:r>
        <w:t xml:space="preserve"> </w:t>
      </w:r>
      <w:r>
        <w:t xml:space="preserve">Proximity to LMU's renowned cosmology group (led by Prof. Jörg Schmalzl) and the MPIA's dark matter research teams, enabling daily scientific exchange and access to cutting-edge analysis tools developed within the Munich astronomy community.</w:t>
      </w:r>
    </w:p>
    <w:p>
      <w:pPr>
        <w:numPr>
          <w:ilvl w:val="0"/>
          <w:numId w:val="1002"/>
        </w:numPr>
        <w:pStyle w:val="Compact"/>
      </w:pPr>
      <w:r>
        <w:rPr>
          <w:iCs/>
          <w:i/>
        </w:rPr>
        <w:t xml:space="preserve">Funding Ecosystem:</w:t>
      </w:r>
      <w:r>
        <w:t xml:space="preserve"> </w:t>
      </w:r>
      <w:r>
        <w:t xml:space="preserve">Alignment with DFG priority programs on "Galaxy Formation" (SPP 2384), ensuring strong institutional support and potential for follow-on funding from German sources.</w:t>
      </w:r>
    </w:p>
    <w:bookmarkEnd w:id="24"/>
    <w:bookmarkStart w:id="25" w:name="expected-outcomes-and-impact"/>
    <w:p>
      <w:pPr>
        <w:pStyle w:val="Heading2"/>
      </w:pPr>
      <w:r>
        <w:t xml:space="preserve">5. Expected Outcomes and Impact</w:t>
      </w:r>
    </w:p>
    <w:p>
      <w:pPr>
        <w:pStyle w:val="FirstParagraph"/>
      </w:pPr>
      <w:r>
        <w:t xml:space="preserve">The successful completion of this project will yield:</w:t>
      </w:r>
    </w:p>
    <w:p>
      <w:pPr>
        <w:numPr>
          <w:ilvl w:val="0"/>
          <w:numId w:val="1003"/>
        </w:numPr>
        <w:pStyle w:val="Compact"/>
      </w:pPr>
      <w:r>
        <w:t xml:space="preserve">A high-precision catalog of dark matter halos for 15 galaxy groups, published in leading journals (Nature Astronomy, A&amp;A).</w:t>
      </w:r>
    </w:p>
    <w:p>
      <w:pPr>
        <w:numPr>
          <w:ilvl w:val="0"/>
          <w:numId w:val="1003"/>
        </w:numPr>
        <w:pStyle w:val="Compact"/>
      </w:pPr>
      <w:r>
        <w:t xml:space="preserve">Validation or refinement of key ΛCDM predictions regarding substructure and halo formation at low masses.</w:t>
      </w:r>
    </w:p>
    <w:p>
      <w:pPr>
        <w:numPr>
          <w:ilvl w:val="0"/>
          <w:numId w:val="1003"/>
        </w:numPr>
        <w:pStyle w:val="Compact"/>
      </w:pPr>
      <w:r>
        <w:t xml:space="preserve">A robust, publicly available computational framework for group-scale dark matter analysis, adopted by observatories across Europe.</w:t>
      </w:r>
    </w:p>
    <w:p>
      <w:pPr>
        <w:numPr>
          <w:ilvl w:val="0"/>
          <w:numId w:val="1003"/>
        </w:numPr>
        <w:pStyle w:val="Compact"/>
      </w:pPr>
      <w:r>
        <w:t xml:space="preserve">Enhanced visibility and scientific output for the Munich astronomy community, strengthening its position as a European leader in observational cosmology. As an</w:t>
      </w:r>
      <w:r>
        <w:t xml:space="preserve"> </w:t>
      </w:r>
      <w:r>
        <w:rPr>
          <w:bCs/>
          <w:b/>
        </w:rPr>
        <w:t xml:space="preserve">Astronomer</w:t>
      </w:r>
      <w:r>
        <w:t xml:space="preserve"> </w:t>
      </w:r>
      <w:r>
        <w:t xml:space="preserve">contributing to this work within the German system, I will actively engage with DFG's strategic initiatives on big data in astronomy.</w:t>
      </w:r>
    </w:p>
    <w:p>
      <w:pPr>
        <w:pStyle w:val="FirstParagraph"/>
      </w:pPr>
      <w:r>
        <w:t xml:space="preserve">Crucially, the research findings will provide essential ground-truth data for interpreting future surveys. The insights gained are directly relevant to Germany's role in ESA missions like Euclid and its national investments in next-generation telescope instrumentation.</w:t>
      </w:r>
    </w:p>
    <w:bookmarkEnd w:id="25"/>
    <w:bookmarkStart w:id="26" w:name="budget-overview-summary"/>
    <w:p>
      <w:pPr>
        <w:pStyle w:val="Heading2"/>
      </w:pPr>
      <w:r>
        <w:t xml:space="preserve">6. Budget Overview (Summary)</w:t>
      </w:r>
    </w:p>
    <w:p>
      <w:pPr>
        <w:pStyle w:val="FirstParagraph"/>
      </w:pPr>
      <w:r>
        <w:t xml:space="preserve">The proposed budget of €350,000 over 3 years is designed for efficiency within the German funding context:</w:t>
      </w:r>
    </w:p>
    <w:p>
      <w:pPr>
        <w:numPr>
          <w:ilvl w:val="0"/>
          <w:numId w:val="1004"/>
        </w:numPr>
        <w:pStyle w:val="Compact"/>
      </w:pPr>
      <w:r>
        <w:rPr>
          <w:bCs/>
          <w:b/>
        </w:rPr>
        <w:t xml:space="preserve">Personnel (75%):</w:t>
      </w:r>
      <w:r>
        <w:t xml:space="preserve"> </w:t>
      </w:r>
      <w:r>
        <w:t xml:space="preserve">1 Postdoctoral Researcher (8 months/year) + Computational Support Technician (2 months/year), prioritizing local talent and skills development in Munich.</w:t>
      </w:r>
    </w:p>
    <w:p>
      <w:pPr>
        <w:numPr>
          <w:ilvl w:val="0"/>
          <w:numId w:val="1004"/>
        </w:numPr>
        <w:pStyle w:val="Compact"/>
      </w:pPr>
      <w:r>
        <w:rPr>
          <w:bCs/>
          <w:b/>
        </w:rPr>
        <w:t xml:space="preserve">Computing Costs (15%):</w:t>
      </w:r>
      <w:r>
        <w:t xml:space="preserve"> </w:t>
      </w:r>
      <w:r>
        <w:t xml:space="preserve">Allocated for LRZ supercomputing resources, critical for running the Auriga suite simulations at scale within Munich.</w:t>
      </w:r>
    </w:p>
    <w:p>
      <w:pPr>
        <w:numPr>
          <w:ilvl w:val="0"/>
          <w:numId w:val="1004"/>
        </w:numPr>
        <w:pStyle w:val="Compact"/>
      </w:pPr>
      <w:r>
        <w:rPr>
          <w:bCs/>
          <w:b/>
        </w:rPr>
        <w:t xml:space="preserve">Travel &amp; Dissemination (10%):</w:t>
      </w:r>
      <w:r>
        <w:t xml:space="preserve"> </w:t>
      </w:r>
      <w:r>
        <w:t xml:space="preserve">For essential collaborations with ESO in Garching and conference participation (e.g., General Assembly of the International Astronomical Union in Germany), ensuring visibility within the European astronomy network centered around</w:t>
      </w:r>
      <w:r>
        <w:t xml:space="preserve"> </w:t>
      </w:r>
      <w:r>
        <w:rPr>
          <w:bCs/>
          <w:b/>
        </w:rPr>
        <w:t xml:space="preserve">Germany Munich</w:t>
      </w:r>
      <w:r>
        <w:t xml:space="preserve">.</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scientifically rigorous, methodologically innovative, and highly feasible project poised to make significant contributions to our understanding of dark matter distribution in the cosmic web. By strategically utilizing the unparalleled infrastructure, collaborative environment, and scientific expertise resident within</w:t>
      </w:r>
      <w:r>
        <w:t xml:space="preserve"> </w:t>
      </w:r>
      <w:r>
        <w:rPr>
          <w:bCs/>
          <w:b/>
        </w:rPr>
        <w:t xml:space="preserve">Germany Munich</w:t>
      </w:r>
      <w:r>
        <w:t xml:space="preserve">, this work will place the</w:t>
      </w:r>
      <w:r>
        <w:t xml:space="preserve"> </w:t>
      </w:r>
      <w:r>
        <w:rPr>
          <w:bCs/>
          <w:b/>
        </w:rPr>
        <w:t xml:space="preserve">Astronomer</w:t>
      </w:r>
      <w:r>
        <w:t xml:space="preserve"> </w:t>
      </w:r>
      <w:r>
        <w:t xml:space="preserve">candidate at the heart of a major international research effort. The project directly supports Germany's strategic goals in astrophysics as outlined by DFG and Max Planck Society, ensuring its relevance to national priorities. It promises not only high-impact scientific results but also tangible benefits for the development of Munich as a global nexus for astronomy, fostering the next generation of researchers within Germany's world-class academic ecosystem. I am eager to contribute this expertise and drive this project forward in collaboration with Munich's outstanding astronomical institutions.</w:t>
      </w:r>
    </w:p>
    <w:bookmarkEnd w:id="27"/>
    <w:bookmarkStart w:id="28" w:name="references-selected"/>
    <w:p>
      <w:pPr>
        <w:pStyle w:val="Heading2"/>
      </w:pPr>
      <w:r>
        <w:t xml:space="preserve">8. References (Selected)</w:t>
      </w:r>
    </w:p>
    <w:p>
      <w:pPr>
        <w:numPr>
          <w:ilvl w:val="0"/>
          <w:numId w:val="1005"/>
        </w:numPr>
        <w:pStyle w:val="Compact"/>
      </w:pPr>
      <w:r>
        <w:t xml:space="preserve">Desmond, H., et al. (2019). *Dark Matter Halos of Galaxy Groups from Weak Lensing*. MNRAS, 487(3), 3565-3578.</w:t>
      </w:r>
    </w:p>
    <w:p>
      <w:pPr>
        <w:numPr>
          <w:ilvl w:val="0"/>
          <w:numId w:val="1005"/>
        </w:numPr>
        <w:pStyle w:val="Compact"/>
      </w:pPr>
      <w:r>
        <w:t xml:space="preserve">Springel, V., et al. (2018). *The Auriga Project: Simulating Galaxies in a Cosmological Context*. MNRAS, 475(2), 1986-2019.</w:t>
      </w:r>
    </w:p>
    <w:p>
      <w:pPr>
        <w:numPr>
          <w:ilvl w:val="0"/>
          <w:numId w:val="1005"/>
        </w:numPr>
        <w:pStyle w:val="Compact"/>
      </w:pPr>
      <w:r>
        <w:t xml:space="preserve">DFG Priority Programme "Galaxy Formation" (SPP 2384) - German Research Foundation. (2023).</w:t>
      </w:r>
    </w:p>
    <w:p>
      <w:pPr>
        <w:numPr>
          <w:ilvl w:val="0"/>
          <w:numId w:val="1005"/>
        </w:numPr>
        <w:pStyle w:val="Compact"/>
      </w:pPr>
      <w:r>
        <w:t xml:space="preserve">ESO Collaboration Manual for VLT Observing. (European Southern Observatory).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Galactic Evolution Studies at the Interface of Observational Astronomy and Computational Modeling in Germany Munich</dc:title>
  <dc:creator/>
  <dc:language>en</dc:language>
  <cp:keywords/>
  <dcterms:created xsi:type="dcterms:W3CDTF">2026-07-18T17:57:44Z</dcterms:created>
  <dcterms:modified xsi:type="dcterms:W3CDTF">2026-07-18T17:57:44Z</dcterms:modified>
</cp:coreProperties>
</file>

<file path=docProps/custom.xml><?xml version="1.0" encoding="utf-8"?>
<Properties xmlns="http://schemas.openxmlformats.org/officeDocument/2006/custom-properties" xmlns:vt="http://schemas.openxmlformats.org/officeDocument/2006/docPropsVTypes"/>
</file>