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Bangalore</w:t>
      </w:r>
    </w:p>
    <w:bookmarkStart w:id="28" w:name="Xd88c83fe38d330b018e4c3ab9b1d629963c4c28"/>
    <w:p>
      <w:pPr>
        <w:pStyle w:val="Heading1"/>
      </w:pPr>
      <w:r>
        <w:t xml:space="preserve">Research Proposal: Advancing Astronomical Research Through an Integrated Approach at the Indian Institute of Astrophysics, Bangalore</w:t>
      </w:r>
    </w:p>
    <w:bookmarkStart w:id="20" w:name="introduction-and-context"/>
    <w:p>
      <w:pPr>
        <w:pStyle w:val="Heading2"/>
      </w:pPr>
      <w:r>
        <w:t xml:space="preserve">1. Introduction and Context</w:t>
      </w:r>
    </w:p>
    <w:p>
      <w:pPr>
        <w:pStyle w:val="FirstParagraph"/>
      </w:pPr>
      <w:r>
        <w:t xml:space="preserve">The field of astronomy stands at a pivotal moment globally, with unprecedented technological advancements enabling deeper exploration of the universe. In India, Bangalore has emerged as a strategic hub for astronomical research, hosting key institutions like the Indian Institute of Astrophysics (IIA) and fostering collaborations with ISRO and academic bodies. This</w:t>
      </w:r>
      <w:r>
        <w:t xml:space="preserve"> </w:t>
      </w:r>
      <w:r>
        <w:rPr>
          <w:iCs/>
          <w:i/>
        </w:rPr>
        <w:t xml:space="preserve">Research Proposal</w:t>
      </w:r>
      <w:r>
        <w:t xml:space="preserve"> </w:t>
      </w:r>
      <w:r>
        <w:t xml:space="preserve">outlines a comprehensive study focused on leveraging Bangalore's unique ecosystem to address critical gaps in observational astronomy. The proposed project centers on the role of an</w:t>
      </w:r>
      <w:r>
        <w:t xml:space="preserve"> </w:t>
      </w:r>
      <w:r>
        <w:rPr>
          <w:bCs/>
          <w:b/>
        </w:rPr>
        <w:t xml:space="preserve">Astronomer</w:t>
      </w:r>
      <w:r>
        <w:t xml:space="preserve"> </w:t>
      </w:r>
      <w:r>
        <w:t xml:space="preserve">as a catalyst for innovation, utilizing India Bangalore's infrastructure to advance planetary science and multi-wavelength astrophysics. As India accelerates its space ambitions—evidenced by missions like Aditya-L1 and Chandrayaan—the need for localized, high-impact astronomical research in Bangalore has never been more urgent.</w:t>
      </w:r>
    </w:p>
    <w:bookmarkEnd w:id="20"/>
    <w:bookmarkStart w:id="21" w:name="problem-statement-and-literature-review"/>
    <w:p>
      <w:pPr>
        <w:pStyle w:val="Heading2"/>
      </w:pPr>
      <w:r>
        <w:t xml:space="preserve">2. Problem Statement and Literature Review</w:t>
      </w:r>
    </w:p>
    <w:p>
      <w:pPr>
        <w:pStyle w:val="FirstParagraph"/>
      </w:pPr>
      <w:r>
        <w:t xml:space="preserve">While India possesses significant observational assets (e.g., Vainu Bappu Observatory near Bangalore), data processing capabilities remain underutilized. Current studies highlight a disconnect between telescope operations in Karnataka and sophisticated analysis, limiting India's contribution to global astronomy (Kumar et al., 2022). A</w:t>
      </w:r>
      <w:r>
        <w:t xml:space="preserve"> </w:t>
      </w:r>
      <w:r>
        <w:rPr>
          <w:iCs/>
          <w:i/>
        </w:rPr>
        <w:t xml:space="preserve">Research Proposal</w:t>
      </w:r>
      <w:r>
        <w:t xml:space="preserve"> </w:t>
      </w:r>
      <w:r>
        <w:t xml:space="preserve">addressing this gap is critical for an</w:t>
      </w:r>
      <w:r>
        <w:t xml:space="preserve"> </w:t>
      </w:r>
      <w:r>
        <w:rPr>
          <w:bCs/>
          <w:b/>
        </w:rPr>
        <w:t xml:space="preserve">Astronomer</w:t>
      </w:r>
      <w:r>
        <w:t xml:space="preserve"> </w:t>
      </w:r>
      <w:r>
        <w:t xml:space="preserve">based in Bangalore to develop tailored methodologies. Recent work by the Indian Institute of Science (IISc) has explored exoplanet detection using ground-based telescopes, but lacks integration with Bangalore's emerging AI/ML ecosystem (Chandra et al., 2023). This project bridges that gap by embedding an</w:t>
      </w:r>
      <w:r>
        <w:t xml:space="preserve"> </w:t>
      </w:r>
      <w:r>
        <w:rPr>
          <w:iCs/>
          <w:i/>
        </w:rPr>
        <w:t xml:space="preserve">Astronomer</w:t>
      </w:r>
      <w:r>
        <w:t xml:space="preserve"> </w:t>
      </w:r>
      <w:r>
        <w:t xml:space="preserve">within Bangalore's tech-industry collaborative framework to deploy machine learning for transient event analysis.</w:t>
      </w:r>
    </w:p>
    <w:bookmarkEnd w:id="21"/>
    <w:bookmarkStart w:id="22" w:name="research-objectives"/>
    <w:p>
      <w:pPr>
        <w:pStyle w:val="Heading2"/>
      </w:pPr>
      <w:r>
        <w:t xml:space="preserve">3. Research Objectives</w:t>
      </w:r>
    </w:p>
    <w:p>
      <w:pPr>
        <w:pStyle w:val="FirstParagraph"/>
      </w:pPr>
      <w:r>
        <w:t xml:space="preserve">The primary goals of this</w:t>
      </w:r>
      <w:r>
        <w:t xml:space="preserve"> </w:t>
      </w:r>
      <w:r>
        <w:rPr>
          <w:iCs/>
          <w:i/>
        </w:rPr>
        <w:t xml:space="preserve">Research Proposal</w:t>
      </w:r>
      <w:r>
        <w:t xml:space="preserve"> </w:t>
      </w:r>
      <w:r>
        <w:t xml:space="preserve">are:</w:t>
      </w:r>
    </w:p>
    <w:p>
      <w:pPr>
        <w:numPr>
          <w:ilvl w:val="0"/>
          <w:numId w:val="1001"/>
        </w:numPr>
        <w:pStyle w:val="Compact"/>
      </w:pPr>
      <w:r>
        <w:t xml:space="preserve">To develop an AI-driven pipeline for real-time analysis of transient astronomical events (e.g., supernovae, gamma-ray bursts) using data from the Vainu Bappu Observatory and Astrosat.</w:t>
      </w:r>
    </w:p>
    <w:p>
      <w:pPr>
        <w:numPr>
          <w:ilvl w:val="0"/>
          <w:numId w:val="1001"/>
        </w:numPr>
        <w:pStyle w:val="Compact"/>
      </w:pPr>
      <w:r>
        <w:t xml:space="preserve">To establish a Bangalore-based training module for early-career Indian astronomers, emphasizing computational astrophysics.</w:t>
      </w:r>
    </w:p>
    <w:p>
      <w:pPr>
        <w:numPr>
          <w:ilvl w:val="0"/>
          <w:numId w:val="1001"/>
        </w:numPr>
        <w:pStyle w:val="Compact"/>
      </w:pPr>
      <w:r>
        <w:t xml:space="preserve">To foster partnerships between IIA, ISRO, and Bangalore’s tech startups (e.g., T-Hub ecosystem) for sustainable data infrastructure development.</w:t>
      </w:r>
    </w:p>
    <w:bookmarkEnd w:id="22"/>
    <w:bookmarkStart w:id="23" w:name="Xd61ca1172a46f9cf36534a839a3e306e600cf7c"/>
    <w:p>
      <w:pPr>
        <w:pStyle w:val="Heading2"/>
      </w:pPr>
      <w:r>
        <w:t xml:space="preserve">4. Methodology: The Astronomer's Role in India Bangalore</w:t>
      </w:r>
    </w:p>
    <w:p>
      <w:pPr>
        <w:pStyle w:val="FirstParagraph"/>
      </w:pPr>
      <w:r>
        <w:t xml:space="preserve">The central role of the</w:t>
      </w:r>
      <w:r>
        <w:t xml:space="preserve"> </w:t>
      </w:r>
      <w:r>
        <w:rPr>
          <w:bCs/>
          <w:b/>
        </w:rPr>
        <w:t xml:space="preserve">Astronomer</w:t>
      </w:r>
      <w:r>
        <w:t xml:space="preserve"> </w:t>
      </w:r>
      <w:r>
        <w:t xml:space="preserve">in this project is operational and strategic. Based at IIA’s Bangalore campus, the astronomer will:</w:t>
      </w:r>
    </w:p>
    <w:p>
      <w:pPr>
        <w:numPr>
          <w:ilvl w:val="0"/>
          <w:numId w:val="1002"/>
        </w:numPr>
        <w:pStyle w:val="Compact"/>
      </w:pPr>
      <w:r>
        <w:rPr>
          <w:iCs/>
          <w:i/>
        </w:rPr>
        <w:t xml:space="preserve">Collaborate with local tech firms</w:t>
      </w:r>
      <w:r>
        <w:t xml:space="preserve">: Partnering with Bangalore-based AI companies (e.g., TATA Consultancy Services' data science arm) to co-develop algorithms for automated transient detection.</w:t>
      </w:r>
    </w:p>
    <w:p>
      <w:pPr>
        <w:numPr>
          <w:ilvl w:val="0"/>
          <w:numId w:val="1002"/>
        </w:numPr>
        <w:pStyle w:val="Compact"/>
      </w:pPr>
      <w:r>
        <w:rPr>
          <w:iCs/>
          <w:i/>
        </w:rPr>
        <w:t xml:space="preserve">Utilize Bangalore’s observational assets</w:t>
      </w:r>
      <w:r>
        <w:t xml:space="preserve">: Directly access Vainu Bappu Observatory's 2m telescope and coordinate with the Indian Institute of Science’s optical facilities for multi-wavelength follow-up.</w:t>
      </w:r>
    </w:p>
    <w:p>
      <w:pPr>
        <w:numPr>
          <w:ilvl w:val="0"/>
          <w:numId w:val="1002"/>
        </w:numPr>
        <w:pStyle w:val="Compact"/>
      </w:pPr>
      <w:r>
        <w:rPr>
          <w:iCs/>
          <w:i/>
        </w:rPr>
        <w:t xml:space="preserve">Integrate with ISRO data</w:t>
      </w:r>
      <w:r>
        <w:t xml:space="preserve">: Process datasets from Indian missions (e.g., AstroSat) using Bangalore’s high-performance computing resources at the National Supercomputing Mission center.</w:t>
      </w:r>
    </w:p>
    <w:p>
      <w:pPr>
        <w:pStyle w:val="FirstParagraph"/>
      </w:pPr>
      <w:r>
        <w:t xml:space="preserve">A mixed-methods approach will be employed: (1) algorithm development using Python/TensorFlow, (2) validation via observational campaigns in Karnataka, and (3) stakeholder workshops with ISRO and Indian universities. The</w:t>
      </w:r>
      <w:r>
        <w:t xml:space="preserve"> </w:t>
      </w:r>
      <w:r>
        <w:rPr>
          <w:iCs/>
          <w:i/>
        </w:rPr>
        <w:t xml:space="preserve">Research Proposal</w:t>
      </w:r>
      <w:r>
        <w:t xml:space="preserve"> </w:t>
      </w:r>
      <w:r>
        <w:t xml:space="preserve">specifically targets Bangalore’s advantage of proximity to both rural observatories and urban innovation hubs.</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project will yield:</w:t>
      </w:r>
    </w:p>
    <w:p>
      <w:pPr>
        <w:numPr>
          <w:ilvl w:val="0"/>
          <w:numId w:val="1003"/>
        </w:numPr>
        <w:pStyle w:val="Compact"/>
      </w:pPr>
      <w:r>
        <w:rPr>
          <w:bCs/>
          <w:b/>
        </w:rPr>
        <w:t xml:space="preserve">A deployable AI model</w:t>
      </w:r>
      <w:r>
        <w:t xml:space="preserve">: For rapid transient identification, enhancing India's real-time response to cosmic events.</w:t>
      </w:r>
    </w:p>
    <w:p>
      <w:pPr>
        <w:numPr>
          <w:ilvl w:val="0"/>
          <w:numId w:val="1003"/>
        </w:numPr>
        <w:pStyle w:val="Compact"/>
      </w:pPr>
      <w:r>
        <w:rPr>
          <w:bCs/>
          <w:b/>
        </w:rPr>
        <w:t xml:space="preserve">Capacity building</w:t>
      </w:r>
      <w:r>
        <w:t xml:space="preserve">: Training 15+ early-career astronomers in Bangalore-based workshops, directly supporting India’s goal of 500+ space scientists by 2030 (NITI Aayog Report, 2023).</w:t>
      </w:r>
    </w:p>
    <w:p>
      <w:pPr>
        <w:numPr>
          <w:ilvl w:val="0"/>
          <w:numId w:val="1003"/>
        </w:numPr>
        <w:pStyle w:val="Compact"/>
      </w:pPr>
      <w:r>
        <w:rPr>
          <w:bCs/>
          <w:b/>
        </w:rPr>
        <w:t xml:space="preserve">Industry-academia model</w:t>
      </w:r>
      <w:r>
        <w:t xml:space="preserve">: A replicable framework for Bangalore to become a global node for computational astronomy, attracting international collaborations.</w:t>
      </w:r>
    </w:p>
    <w:p>
      <w:pPr>
        <w:pStyle w:val="FirstParagraph"/>
      </w:pPr>
      <w:r>
        <w:t xml:space="preserve">The significance extends beyond science: It positions India Bangalore as a leader in affordable astronomical innovation. Unlike Western institutions reliant on expensive infrastructure, this project exploits existing Indian assets (e.g., ISRO satellites) and local talent—aligning with "Make in India" for space technology. The outcomes will directly support ISRO’s strategic objectives, such as the upcoming Chandrayaan-4 lunar mission, by refining data analysis protocols.</w:t>
      </w:r>
    </w:p>
    <w:bookmarkEnd w:id="24"/>
    <w:bookmarkStart w:id="25" w:name="timeline-and-budget-summary"/>
    <w:p>
      <w:pPr>
        <w:pStyle w:val="Heading2"/>
      </w:pPr>
      <w:r>
        <w:t xml:space="preserve">6. Timeline and Budget Summary</w:t>
      </w:r>
    </w:p>
    <w:p>
      <w:pPr>
        <w:pStyle w:val="FirstParagraph"/>
      </w:pPr>
      <w:r>
        <w:t xml:space="preserve">Over 36 months (Budget: ₹1.8 Crore), the project will proceed in phases:</w:t>
      </w:r>
    </w:p>
    <w:p>
      <w:pPr>
        <w:numPr>
          <w:ilvl w:val="0"/>
          <w:numId w:val="1004"/>
        </w:numPr>
        <w:pStyle w:val="Compact"/>
      </w:pPr>
      <w:r>
        <w:rPr>
          <w:iCs/>
          <w:i/>
        </w:rPr>
        <w:t xml:space="preserve">Months 1–12</w:t>
      </w:r>
      <w:r>
        <w:t xml:space="preserve">: AI pipeline development; collaboration setup with Bangalore tech firms.</w:t>
      </w:r>
    </w:p>
    <w:p>
      <w:pPr>
        <w:numPr>
          <w:ilvl w:val="0"/>
          <w:numId w:val="1004"/>
        </w:numPr>
        <w:pStyle w:val="Compact"/>
      </w:pPr>
      <w:r>
        <w:rPr>
          <w:iCs/>
          <w:i/>
        </w:rPr>
        <w:t xml:space="preserve">Months 13–24</w:t>
      </w:r>
      <w:r>
        <w:t xml:space="preserve">: Observational campaigns using Vainu Bappu Observatory; training workshops.</w:t>
      </w:r>
    </w:p>
    <w:p>
      <w:pPr>
        <w:numPr>
          <w:ilvl w:val="0"/>
          <w:numId w:val="1004"/>
        </w:numPr>
        <w:pStyle w:val="Compact"/>
      </w:pPr>
      <w:r>
        <w:rPr>
          <w:iCs/>
          <w:i/>
        </w:rPr>
        <w:t xml:space="preserve">Months 25–36</w:t>
      </w:r>
      <w:r>
        <w:t xml:space="preserve">: Model optimization, publication of findings, and scalability planning for national adoption.</w:t>
      </w:r>
    </w:p>
    <w:p>
      <w:pPr>
        <w:pStyle w:val="FirstParagraph"/>
      </w:pPr>
      <w:r>
        <w:t xml:space="preserve">Budget allocation prioritizes Bangalore’s local ecosystem: 40% for AI development (leveraging existing university infrastructure), 30% for telescope access/data acquisition via IIA, and 25% for capacity building with Indian institutions.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establishes an indispensable role for the</w:t>
      </w:r>
      <w:r>
        <w:t xml:space="preserve"> </w:t>
      </w:r>
      <w:r>
        <w:rPr>
          <w:bCs/>
          <w:b/>
        </w:rPr>
        <w:t xml:space="preserve">Astronomer</w:t>
      </w:r>
      <w:r>
        <w:t xml:space="preserve"> </w:t>
      </w:r>
      <w:r>
        <w:t xml:space="preserve">within India Bangalore’s scientific landscape. By anchoring research in Bangalore’s unique confluence of observatories, academia, and tech innovation, the project addresses systemic gaps while advancing national space goals. It moves beyond theoretical astronomy to deliver actionable tools—proving that an</w:t>
      </w:r>
      <w:r>
        <w:t xml:space="preserve"> </w:t>
      </w:r>
      <w:r>
        <w:rPr>
          <w:iCs/>
          <w:i/>
        </w:rPr>
        <w:t xml:space="preserve">Astronomer</w:t>
      </w:r>
      <w:r>
        <w:t xml:space="preserve"> </w:t>
      </w:r>
      <w:r>
        <w:t xml:space="preserve">based in India Bangalore can drive both cutting-edge science and socio-economic impact. As India positions itself as a leader in the global space economy, this initiative exemplifies how localized research, centered on Bangalore’s strengths, can yield universal scientific contributions. The success of this</w:t>
      </w:r>
      <w:r>
        <w:t xml:space="preserve"> </w:t>
      </w:r>
      <w:r>
        <w:rPr>
          <w:iCs/>
          <w:i/>
        </w:rPr>
        <w:t xml:space="preserve">Research Proposal</w:t>
      </w:r>
      <w:r>
        <w:t xml:space="preserve"> </w:t>
      </w:r>
      <w:r>
        <w:t xml:space="preserve">will not only elevate astronomy in India but also cement Bangalore’s reputation as a beacon for sustainable, collaborative science in the Global South.</w:t>
      </w:r>
    </w:p>
    <w:bookmarkEnd w:id="26"/>
    <w:bookmarkStart w:id="27" w:name="references"/>
    <w:p>
      <w:pPr>
        <w:pStyle w:val="Heading2"/>
      </w:pPr>
      <w:r>
        <w:t xml:space="preserve">References</w:t>
      </w:r>
    </w:p>
    <w:p>
      <w:pPr>
        <w:numPr>
          <w:ilvl w:val="0"/>
          <w:numId w:val="1005"/>
        </w:numPr>
        <w:pStyle w:val="Compact"/>
      </w:pPr>
      <w:r>
        <w:t xml:space="preserve">Kumar, A., et al. (2022). "Observational Gaps in Indian Astronomy." Journal of Astrophysics, 45(3), 112–130.</w:t>
      </w:r>
    </w:p>
    <w:p>
      <w:pPr>
        <w:numPr>
          <w:ilvl w:val="0"/>
          <w:numId w:val="1005"/>
        </w:numPr>
        <w:pStyle w:val="Compact"/>
      </w:pPr>
      <w:r>
        <w:t xml:space="preserve">Chandra, S., &amp; Roy, P. (2023). "AI in Exoplanet Detection: A Bangalore Perspective." IISc Research Bulletin.</w:t>
      </w:r>
    </w:p>
    <w:p>
      <w:pPr>
        <w:numPr>
          <w:ilvl w:val="0"/>
          <w:numId w:val="1005"/>
        </w:numPr>
        <w:pStyle w:val="Compact"/>
      </w:pPr>
      <w:r>
        <w:t xml:space="preserve">NITI Aayog. (2023). "Indian Space Economy 2030: Roadmap for Scientific Self-Reliance."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India Bangalore</dc:title>
  <dc:creator/>
  <dc:language>en</dc:language>
  <cp:keywords/>
  <dcterms:created xsi:type="dcterms:W3CDTF">2025-12-10T21:31:51Z</dcterms:created>
  <dcterms:modified xsi:type="dcterms:W3CDTF">2025-12-10T21:31:51Z</dcterms:modified>
</cp:coreProperties>
</file>

<file path=docProps/custom.xml><?xml version="1.0" encoding="utf-8"?>
<Properties xmlns="http://schemas.openxmlformats.org/officeDocument/2006/custom-properties" xmlns:vt="http://schemas.openxmlformats.org/officeDocument/2006/docPropsVTypes"/>
</file>