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Jakarta</w:t>
      </w:r>
    </w:p>
    <w:bookmarkStart w:id="27" w:name="X6ba3bad35401bdd818b6e67c922c15c12d2a857"/>
    <w:p>
      <w:pPr>
        <w:pStyle w:val="Heading1"/>
      </w:pPr>
      <w:r>
        <w:t xml:space="preserve">Research Proposal: Establishing a Metropolitan Astronomy Observatory and Educational Initiative for Jakarta, Indonesia</w:t>
      </w:r>
    </w:p>
    <w:p>
      <w:pPr>
        <w:pStyle w:val="FirstParagraph"/>
      </w:pPr>
      <w:r>
        <w:rPr>
          <w:bCs/>
          <w:b/>
        </w:rPr>
        <w:t xml:space="preserve">Submitted by:</w:t>
      </w:r>
      <w:r>
        <w:t xml:space="preserve"> </w:t>
      </w:r>
      <w:r>
        <w:t xml:space="preserve">Dr. Arifin Suryadi, Senior Astronomer &amp; Urban Astrophysics Specialist</w:t>
      </w:r>
      <w:r>
        <w:br/>
      </w:r>
      <w:r>
        <w:rPr>
          <w:bCs/>
          <w:b/>
        </w:rPr>
        <w:t xml:space="preserve">Institution:</w:t>
      </w:r>
      <w:r>
        <w:t xml:space="preserve"> </w:t>
      </w:r>
      <w:r>
        <w:t xml:space="preserve">Indonesian Institute of Science (LIPI) - Jakarta Research Division</w:t>
      </w:r>
      <w:r>
        <w:br/>
      </w:r>
      <w:r>
        <w:rPr>
          <w:bCs/>
          <w:b/>
        </w:rPr>
        <w:t xml:space="preserve">Date:</w:t>
      </w:r>
      <w:r>
        <w:t xml:space="preserve"> </w:t>
      </w:r>
      <w:r>
        <w:t xml:space="preserve">October 26, 2023</w:t>
      </w:r>
    </w:p>
    <w:bookmarkStart w:id="20" w:name="Xc025fb371ec402e8bef40c2946ae6d3f49f31b3"/>
    <w:p>
      <w:pPr>
        <w:pStyle w:val="Heading2"/>
      </w:pPr>
      <w:r>
        <w:t xml:space="preserve">1. Introduction: The Imperative for Astronomical Advancement in Jakarta</w:t>
      </w:r>
    </w:p>
    <w:p>
      <w:pPr>
        <w:pStyle w:val="FirstParagraph"/>
      </w:pPr>
      <w:r>
        <w:t xml:space="preserve">In the vibrant metropolis of Indonesia Jakarta, where over 10 million people navigate dense urban landscapes daily, astronomical research remains critically underdeveloped despite Indonesia's strategic location near the equator and its rich cultural history with celestial navigation. As an astronomer deeply committed to advancing scientific infrastructure in Southeast Asia, I propose a transformative research initiative addressing three urgent needs: (1) establishing Jakarta's first dedicated urban astronomy observatory to counter light pollution challenges, (2) creating a scalable public engagement model for astronomy education across Indonesia's most populous city, and (3) positioning Jakarta as a regional hub for tropical astrophysics. This</w:t>
      </w:r>
      <w:r>
        <w:t xml:space="preserve"> </w:t>
      </w:r>
      <w:r>
        <w:rPr>
          <w:iCs/>
          <w:i/>
        </w:rPr>
        <w:t xml:space="preserve">Research Proposal</w:t>
      </w:r>
      <w:r>
        <w:t xml:space="preserve"> </w:t>
      </w:r>
      <w:r>
        <w:t xml:space="preserve">outlines how a professional astronomer can catalyze scientific literacy while overcoming Jakarta-specific environmental constraints.</w:t>
      </w:r>
    </w:p>
    <w:bookmarkEnd w:id="20"/>
    <w:bookmarkStart w:id="21" w:name="Xb2216dc483a873bac1fa5d0490309c22e23f1a6"/>
    <w:p>
      <w:pPr>
        <w:pStyle w:val="Heading2"/>
      </w:pPr>
      <w:r>
        <w:t xml:space="preserve">2. Contextual Challenges: Why Jakarta Needs an Astronomer-Driven Initiative</w:t>
      </w:r>
    </w:p>
    <w:p>
      <w:pPr>
        <w:pStyle w:val="FirstParagraph"/>
      </w:pPr>
      <w:r>
        <w:t xml:space="preserve">Jakarta's rapid urbanization has created severe light pollution (measured at 15-20x above ideal levels by the World Atlas of Artificial Night Sky Brightness), rendering traditional stargazing impossible across 97% of the city. Meanwhile, Indonesia's national science strategy prioritizes astronomy as a "key emerging discipline," yet Jakarta – home to 30% of Indonesia's scientific workforce and all major universities – lacks dedicated astronomical facilities. Current efforts (like sporadic school programs) remain fragmented with no coordinated research framework. As an astronomer working in this ecosystem, I have observed how these gaps perpetuate a cycle: limited local infrastructure discourages youth from astronomy careers, which in turn stifles innovation for Jakarta's specific needs. This</w:t>
      </w:r>
      <w:r>
        <w:t xml:space="preserve"> </w:t>
      </w:r>
      <w:r>
        <w:rPr>
          <w:iCs/>
          <w:i/>
        </w:rPr>
        <w:t xml:space="preserve">Research Proposal</w:t>
      </w:r>
      <w:r>
        <w:t xml:space="preserve"> </w:t>
      </w:r>
      <w:r>
        <w:t xml:space="preserve">directly confronts this crisis through a context-sensitive approach.</w:t>
      </w:r>
    </w:p>
    <w:bookmarkEnd w:id="21"/>
    <w:bookmarkStart w:id="22" w:name="research-objectives-and-questions"/>
    <w:p>
      <w:pPr>
        <w:pStyle w:val="Heading2"/>
      </w:pPr>
      <w:r>
        <w:t xml:space="preserve">3. Research Objectives and Questions</w:t>
      </w:r>
    </w:p>
    <w:p>
      <w:pPr>
        <w:pStyle w:val="FirstParagraph"/>
      </w:pPr>
      <w:r>
        <w:t xml:space="preserve">This project will address critical knowledge gaps through three interconnected objectives:</w:t>
      </w:r>
    </w:p>
    <w:p>
      <w:pPr>
        <w:numPr>
          <w:ilvl w:val="0"/>
          <w:numId w:val="1001"/>
        </w:numPr>
        <w:pStyle w:val="Compact"/>
      </w:pPr>
      <w:r>
        <w:rPr>
          <w:bCs/>
          <w:b/>
        </w:rPr>
        <w:t xml:space="preserve">Evaluate Jakarta's Urban Sky Quality:</w:t>
      </w:r>
      <w:r>
        <w:t xml:space="preserve"> </w:t>
      </w:r>
      <w:r>
        <w:t xml:space="preserve">Quantify light pollution sources across 10 districts using portable sky quality meters (SQMs) and satellite data, correlating with meteorological patterns unique to Jakarta's tropical monsoon climate.</w:t>
      </w:r>
    </w:p>
    <w:p>
      <w:pPr>
        <w:numPr>
          <w:ilvl w:val="0"/>
          <w:numId w:val="1001"/>
        </w:numPr>
        <w:pStyle w:val="Compact"/>
      </w:pPr>
      <w:r>
        <w:rPr>
          <w:bCs/>
          <w:b/>
        </w:rPr>
        <w:t xml:space="preserve">Develop a Community-Based Observatory Model:</w:t>
      </w:r>
      <w:r>
        <w:t xml:space="preserve"> </w:t>
      </w:r>
      <w:r>
        <w:t xml:space="preserve">Design a low-cost, high-impact observatory system utilizing existing university rooftops (e.g., Universitas Indonesia) and repurposed public spaces to minimize infrastructure costs while maximizing accessibility.</w:t>
      </w:r>
    </w:p>
    <w:p>
      <w:pPr>
        <w:numPr>
          <w:ilvl w:val="0"/>
          <w:numId w:val="1001"/>
        </w:numPr>
        <w:pStyle w:val="Compact"/>
      </w:pPr>
      <w:r>
        <w:rPr>
          <w:bCs/>
          <w:b/>
        </w:rPr>
        <w:t xml:space="preserve">Create an Indigenous Astronomy Curriculum:</w:t>
      </w:r>
      <w:r>
        <w:t xml:space="preserve"> </w:t>
      </w:r>
      <w:r>
        <w:t xml:space="preserve">Co-develop K-12 astronomy education materials with local teachers, integrating Javanese astronomical traditions (e.g.,</w:t>
      </w:r>
      <w:r>
        <w:t xml:space="preserve"> </w:t>
      </w:r>
      <w:r>
        <w:rPr>
          <w:iCs/>
          <w:i/>
        </w:rPr>
        <w:t xml:space="preserve">Weton</w:t>
      </w:r>
      <w:r>
        <w:t xml:space="preserve"> </w:t>
      </w:r>
      <w:r>
        <w:t xml:space="preserve">calendar systems) to increase cultural relevance for Indonesian students.</w:t>
      </w:r>
    </w:p>
    <w:p>
      <w:pPr>
        <w:pStyle w:val="FirstParagraph"/>
      </w:pPr>
      <w:r>
        <w:t xml:space="preserve">Key research questions include: "How can Jakarta's urban constraints be transformed into opportunities for citizen science?" and "What culturally resonant frameworks best engage Javanese youth in astronomy careers?" As the lead astronomer, I will ensure all methodologies prioritize Jakarta's environmental and socio-cultural context.</w:t>
      </w:r>
    </w:p>
    <w:bookmarkEnd w:id="22"/>
    <w:bookmarkStart w:id="23" w:name="X1692415047a4d6a40e8458cd2ee1755dcdbba68"/>
    <w:p>
      <w:pPr>
        <w:pStyle w:val="Heading2"/>
      </w:pPr>
      <w:r>
        <w:t xml:space="preserve">4. Methodology: A Pragmatic, Collaborative Approach</w:t>
      </w:r>
    </w:p>
    <w:p>
      <w:pPr>
        <w:pStyle w:val="FirstParagraph"/>
      </w:pPr>
      <w:r>
        <w:t xml:space="preserve">Our methodology employs three phases:</w:t>
      </w:r>
    </w:p>
    <w:p>
      <w:pPr>
        <w:numPr>
          <w:ilvl w:val="0"/>
          <w:numId w:val="1002"/>
        </w:numPr>
        <w:pStyle w:val="Compact"/>
      </w:pPr>
      <w:r>
        <w:rPr>
          <w:bCs/>
          <w:b/>
        </w:rPr>
        <w:t xml:space="preserve">Phase 1 (Months 1-4): Urban Sky Assessment</w:t>
      </w:r>
      <w:r>
        <w:br/>
      </w:r>
      <w:r>
        <w:t xml:space="preserve">Deploy SQMs across Jakarta's administrative regions while mapping high-impact light sources (e.g., billboards, streetlights). Partner with the Jakarta City Government's Environmental Agency to integrate data into municipal lighting regulations. This phase directly responds to Indonesia's National Light Pollution Policy Framework.</w:t>
      </w:r>
    </w:p>
    <w:p>
      <w:pPr>
        <w:numPr>
          <w:ilvl w:val="0"/>
          <w:numId w:val="1002"/>
        </w:numPr>
        <w:pStyle w:val="Compact"/>
      </w:pPr>
      <w:r>
        <w:rPr>
          <w:bCs/>
          <w:b/>
        </w:rPr>
        <w:t xml:space="preserve">Phase 2 (Months 5-8): Observatory Network Pilot</w:t>
      </w:r>
      <w:r>
        <w:br/>
      </w:r>
      <w:r>
        <w:t xml:space="preserve">Install two prototype observatories: one at University of Indonesia (academic use) and one at a Jakarta public library (community access). Utilize AI-powered image processing to enhance low-light observations through smartphones, mitigating Jakarta's pollution challenges. The astronomer will train 50 local youth as "Sky Ambassadors" for maintenance and outreach.</w:t>
      </w:r>
    </w:p>
    <w:p>
      <w:pPr>
        <w:numPr>
          <w:ilvl w:val="0"/>
          <w:numId w:val="1002"/>
        </w:numPr>
        <w:pStyle w:val="Compact"/>
      </w:pPr>
      <w:r>
        <w:rPr>
          <w:bCs/>
          <w:b/>
        </w:rPr>
        <w:t xml:space="preserve">Phase 3 (Months 9-12): Curriculum Development &amp; Policy Integration</w:t>
      </w:r>
      <w:r>
        <w:br/>
      </w:r>
      <w:r>
        <w:t xml:space="preserve">Co-create a pilot astronomy module with the Ministry of Education, featuring Jakarta-specific content (e.g., "Why Jakarta's Equatorial Position Matters for Telescope Placement"). Measure engagement through pre/post-tests across 10 schools. The astronomer will present findings to Indonesia's House of Representatives' Science Committee.</w:t>
      </w:r>
    </w:p>
    <w:bookmarkEnd w:id="23"/>
    <w:bookmarkStart w:id="24" w:name="expected-outcomes-and-significance"/>
    <w:p>
      <w:pPr>
        <w:pStyle w:val="Heading2"/>
      </w:pPr>
      <w:r>
        <w:t xml:space="preserve">5. Expected Outcomes and Significance</w:t>
      </w:r>
    </w:p>
    <w:p>
      <w:pPr>
        <w:pStyle w:val="FirstParagraph"/>
      </w:pPr>
      <w:r>
        <w:t xml:space="preserve">This initiative promises tangible outcomes for Jakarta, Indonesia, and global astronomy:</w:t>
      </w:r>
    </w:p>
    <w:p>
      <w:pPr>
        <w:numPr>
          <w:ilvl w:val="0"/>
          <w:numId w:val="1003"/>
        </w:numPr>
        <w:pStyle w:val="Compact"/>
      </w:pPr>
      <w:r>
        <w:rPr>
          <w:bCs/>
          <w:b/>
        </w:rPr>
        <w:t xml:space="preserve">Immediate Impact:</w:t>
      </w:r>
      <w:r>
        <w:t xml:space="preserve"> </w:t>
      </w:r>
      <w:r>
        <w:t xml:space="preserve">A comprehensive light pollution map enabling Jakarta's city planners to implement targeted LED retrofits (projected 40% reduction in skyglow within 2 years).</w:t>
      </w:r>
    </w:p>
    <w:p>
      <w:pPr>
        <w:numPr>
          <w:ilvl w:val="0"/>
          <w:numId w:val="1003"/>
        </w:numPr>
        <w:pStyle w:val="Compact"/>
      </w:pPr>
      <w:r>
        <w:rPr>
          <w:bCs/>
          <w:b/>
        </w:rPr>
        <w:t xml:space="preserve">Educational Transformation:</w:t>
      </w:r>
      <w:r>
        <w:t xml:space="preserve"> </w:t>
      </w:r>
      <w:r>
        <w:t xml:space="preserve">A culturally adapted curriculum adopted by Indonesia's Ministry of Education, reaching 5,000+ students annually and inspiring at least 3 new astronomy clubs across Jakarta.</w:t>
      </w:r>
    </w:p>
    <w:p>
      <w:pPr>
        <w:numPr>
          <w:ilvl w:val="0"/>
          <w:numId w:val="1003"/>
        </w:numPr>
        <w:pStyle w:val="Compact"/>
      </w:pPr>
      <w:r>
        <w:rPr>
          <w:bCs/>
          <w:b/>
        </w:rPr>
        <w:t xml:space="preserve">National Leadership:</w:t>
      </w:r>
      <w:r>
        <w:t xml:space="preserve"> </w:t>
      </w:r>
      <w:r>
        <w:t xml:space="preserve">Positioning Jakarta as a model for urban astronomy in tropical cities (e.g., Bangkok, Manila), with the astronomer leading Indonesia's delegation to the Asia-Pacific Astronomical Society.</w:t>
      </w:r>
    </w:p>
    <w:p>
      <w:pPr>
        <w:numPr>
          <w:ilvl w:val="0"/>
          <w:numId w:val="1003"/>
        </w:numPr>
        <w:pStyle w:val="Compact"/>
      </w:pPr>
      <w:r>
        <w:rPr>
          <w:bCs/>
          <w:b/>
        </w:rPr>
        <w:t xml:space="preserve">Scientific Contribution:</w:t>
      </w:r>
      <w:r>
        <w:t xml:space="preserve"> </w:t>
      </w:r>
      <w:r>
        <w:t xml:space="preserve">Data on equatorial light pollution patterns – previously understudied due to Jakarta's unique combination of humidity and urban density – will be published in peer-reviewed journals (e.g.,</w:t>
      </w:r>
      <w:r>
        <w:t xml:space="preserve"> </w:t>
      </w:r>
      <w:r>
        <w:rPr>
          <w:iCs/>
          <w:i/>
        </w:rPr>
        <w:t xml:space="preserve">Astronomy &amp; Geophysics</w:t>
      </w:r>
      <w:r>
        <w:t xml:space="preserve">).</w:t>
      </w:r>
    </w:p>
    <w:p>
      <w:pPr>
        <w:pStyle w:val="FirstParagraph"/>
      </w:pPr>
      <w:r>
        <w:t xml:space="preserve">The significance extends beyond academia. By making astronomy relevant to Jakarta's daily life – from optimizing solar energy installations (using celestial positioning) to reviving ancient maritime navigation practices – this project demonstrates how science can serve Indonesia's developmental priorities. As a researcher embedded in Jakarta, I am uniquely positioned to ensure solutions are both scientifically rigorous and locally actionable.</w:t>
      </w:r>
    </w:p>
    <w:bookmarkEnd w:id="24"/>
    <w:bookmarkStart w:id="25" w:name="budget-and-resource-allocation"/>
    <w:p>
      <w:pPr>
        <w:pStyle w:val="Heading2"/>
      </w:pPr>
      <w:r>
        <w:t xml:space="preserve">6. Budget and Resource Allocation</w:t>
      </w:r>
    </w:p>
    <w:p>
      <w:pPr>
        <w:pStyle w:val="FirstParagraph"/>
      </w:pPr>
      <w:r>
        <w:t xml:space="preserve">Total requested: IDR 18,500,000,000 (approx. $1.2 million USD). Funds will cover:</w:t>
      </w:r>
    </w:p>
    <w:p>
      <w:pPr>
        <w:numPr>
          <w:ilvl w:val="0"/>
          <w:numId w:val="1004"/>
        </w:numPr>
        <w:pStyle w:val="Compact"/>
      </w:pPr>
      <w:r>
        <w:t xml:space="preserve">Light pollution monitoring equipment (35%)</w:t>
      </w:r>
    </w:p>
    <w:p>
      <w:pPr>
        <w:numPr>
          <w:ilvl w:val="0"/>
          <w:numId w:val="1004"/>
        </w:numPr>
        <w:pStyle w:val="Compact"/>
      </w:pPr>
      <w:r>
        <w:t xml:space="preserve">Prototype observatory setups and training (45%)</w:t>
      </w:r>
    </w:p>
    <w:p>
      <w:pPr>
        <w:numPr>
          <w:ilvl w:val="0"/>
          <w:numId w:val="1004"/>
        </w:numPr>
        <w:pStyle w:val="Compact"/>
      </w:pPr>
      <w:r>
        <w:t xml:space="preserve">Curriculum development and teacher workshops (15%)</w:t>
      </w:r>
    </w:p>
    <w:p>
      <w:pPr>
        <w:numPr>
          <w:ilvl w:val="0"/>
          <w:numId w:val="1004"/>
        </w:numPr>
        <w:pStyle w:val="Compact"/>
      </w:pPr>
      <w:r>
        <w:t xml:space="preserve">Policy advocacy and dissemination (5%)</w:t>
      </w:r>
    </w:p>
    <w:bookmarkEnd w:id="25"/>
    <w:bookmarkStart w:id="26" w:name="X5811dfcd5ac280b9ab83da001a08c4ef037910d"/>
    <w:p>
      <w:pPr>
        <w:pStyle w:val="Heading2"/>
      </w:pPr>
      <w:r>
        <w:t xml:space="preserve">7. Conclusion: A Brighter Future for Jakarta's Sky</w:t>
      </w:r>
    </w:p>
    <w:p>
      <w:pPr>
        <w:pStyle w:val="FirstParagraph"/>
      </w:pPr>
      <w:r>
        <w:t xml:space="preserve">Jakarta is not merely a city where astronomy happens – it is the epicenter of Indonesia's scientific future. This</w:t>
      </w:r>
      <w:r>
        <w:t xml:space="preserve"> </w:t>
      </w:r>
      <w:r>
        <w:rPr>
          <w:iCs/>
          <w:i/>
        </w:rPr>
        <w:t xml:space="preserve">Research Proposal</w:t>
      </w:r>
      <w:r>
        <w:t xml:space="preserve"> </w:t>
      </w:r>
      <w:r>
        <w:t xml:space="preserve">presents a pathway for an astronomer to transform urban constraints into opportunities, fostering scientific citizenship in one of the world's most dynamic metropolises. By centering Jakarta's unique environmental and cultural realities, we will create a replicable blueprint for astronomy in Southeast Asia that honors Indonesia's legacy of celestial observation while building capacity for tomorrow. The success of this initiative will prove that even under Jakarta's bright city lights, the stars remain within reach – if we design the path together.</w:t>
      </w:r>
    </w:p>
    <w:p>
      <w:pPr>
        <w:pStyle w:val="BodyText"/>
      </w:pPr>
      <w:r>
        <w:rPr>
          <w:iCs/>
          <w:i/>
        </w:rPr>
        <w:t xml:space="preserve">End of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Public Engagement in Jakarta</dc:title>
  <dc:creator/>
  <dc:language>en</dc:language>
  <cp:keywords/>
  <dcterms:created xsi:type="dcterms:W3CDTF">2025-12-11T16:20:48Z</dcterms:created>
  <dcterms:modified xsi:type="dcterms:W3CDTF">2025-12-11T16:20:48Z</dcterms:modified>
</cp:coreProperties>
</file>

<file path=docProps/custom.xml><?xml version="1.0" encoding="utf-8"?>
<Properties xmlns="http://schemas.openxmlformats.org/officeDocument/2006/custom-properties" xmlns:vt="http://schemas.openxmlformats.org/officeDocument/2006/docPropsVTypes"/>
</file>