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a</w:t>
      </w:r>
      <w:r>
        <w:t xml:space="preserve"> </w:t>
      </w:r>
      <w:r>
        <w:t xml:space="preserve">Dedicated</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af197b0fb3658be98ffed43361c1dde0e53956"/>
    <w:p>
      <w:pPr>
        <w:pStyle w:val="Heading1"/>
      </w:pPr>
      <w:r>
        <w:t xml:space="preserve">Research Proposal: Advancing Southern Hemisphere Astronomy Through a Dedicated Astronomer Position in New Zealand Wellington</w:t>
      </w:r>
    </w:p>
    <w:bookmarkStart w:id="20" w:name="abstract"/>
    <w:p>
      <w:pPr>
        <w:pStyle w:val="Heading2"/>
      </w:pPr>
      <w:r>
        <w:t xml:space="preserve">Abstract</w:t>
      </w:r>
    </w:p>
    <w:p>
      <w:pPr>
        <w:pStyle w:val="FirstParagraph"/>
      </w:pPr>
      <w:r>
        <w:t xml:space="preserve">This research proposal outlines the critical need for a dedicated Research Astronomer position based within the vibrant scientific ecosystem of New Zealand Wellington. Capitalizing on Wellington's unique geographical, cultural, and institutional advantages as a hub for Southern Hemisphere astronomy, this role will focus on cutting-edge observational research, community engagement, and strategic partnership development. The proposed Research Astronomer will leverage New Zealand’s clear skies and proximity to major astronomical facilities to address key questions in stellar evolution and transient phenomena. This initiative directly supports New Zealand's national science priorities while positioning Wellington as an indispensable node in global astronomical networks. The project requires a 3-year commitment, including equipment funding, travel allowances, and institutional support from the University of Wellington and partner observatories.</w:t>
      </w:r>
    </w:p>
    <w:bookmarkEnd w:id="20"/>
    <w:bookmarkStart w:id="21" w:name="introduction-why-new-zealand-wellington"/>
    <w:p>
      <w:pPr>
        <w:pStyle w:val="Heading2"/>
      </w:pPr>
      <w:r>
        <w:t xml:space="preserve">1. Introduction: Why New Zealand Wellington?</w:t>
      </w:r>
    </w:p>
    <w:p>
      <w:pPr>
        <w:pStyle w:val="FirstParagraph"/>
      </w:pPr>
      <w:r>
        <w:t xml:space="preserve">New Zealand offers one of the world's premier locations for astronomical observation due to its southern latitude (approximately 41°S), minimal light pollution in rural regions, and stable atmospheric conditions. However, Wellington—a city renowned for its innovative spirit and strong educational institutions—remains underutilized as a core astronomy research center compared to global hubs. The University of Wellington possesses world-class facilities like the Te Papa Tongarewa Māori Astronomy Collection and proximity to the Mount John Observatory in Canterbury (a 3-hour drive), yet lacks a dedicated, full-time Research Astronomer focused on observational science. Establishing this role within New Zealand Wellington addresses a strategic gap, transforming the city into a dynamic nexus for Southern Hemisphere astronomy. This proposal centers on placing an experienced astronomer at the heart of Wellington's scientific community to maximize local and international impact.</w:t>
      </w:r>
    </w:p>
    <w:bookmarkEnd w:id="21"/>
    <w:bookmarkStart w:id="22" w:name="X4575ab45e96a0bead61473e7ca608f540242e17"/>
    <w:p>
      <w:pPr>
        <w:pStyle w:val="Heading2"/>
      </w:pPr>
      <w:r>
        <w:t xml:space="preserve">2. Research Objectives: A Focus for the Astronomer</w:t>
      </w:r>
    </w:p>
    <w:p>
      <w:pPr>
        <w:pStyle w:val="FirstParagraph"/>
      </w:pPr>
      <w:r>
        <w:t xml:space="preserve">The appointed Research Astronomer will pursue three integrated objectives:</w:t>
      </w:r>
    </w:p>
    <w:p>
      <w:pPr>
        <w:numPr>
          <w:ilvl w:val="0"/>
          <w:numId w:val="1001"/>
        </w:numPr>
        <w:pStyle w:val="Compact"/>
      </w:pPr>
      <w:r>
        <w:rPr>
          <w:bCs/>
          <w:b/>
        </w:rPr>
        <w:t xml:space="preserve">Observational Studies:</w:t>
      </w:r>
      <w:r>
        <w:t xml:space="preserve"> </w:t>
      </w:r>
      <w:r>
        <w:t xml:space="preserve">Conduct high-priority research on variable stars and supernova progenitors using remote access to telescopes in Chile and New Zealand, analyzing data from the upcoming Vera C. Rubin Observatory (LSST) to study transients in the Magellanic Clouds.</w:t>
      </w:r>
    </w:p>
    <w:p>
      <w:pPr>
        <w:numPr>
          <w:ilvl w:val="0"/>
          <w:numId w:val="1001"/>
        </w:numPr>
        <w:pStyle w:val="Compact"/>
      </w:pPr>
      <w:r>
        <w:rPr>
          <w:bCs/>
          <w:b/>
        </w:rPr>
        <w:t xml:space="preserve">Local Capacity Building:</w:t>
      </w:r>
      <w:r>
        <w:t xml:space="preserve"> </w:t>
      </w:r>
      <w:r>
        <w:t xml:space="preserve">Develop a Wellington-based observational astronomy program for undergraduate and postgraduate students at Victoria University of Wellington and Massey University, fostering New Zealand's next generation of astronomers.</w:t>
      </w:r>
    </w:p>
    <w:p>
      <w:pPr>
        <w:numPr>
          <w:ilvl w:val="0"/>
          <w:numId w:val="1001"/>
        </w:numPr>
        <w:pStyle w:val="Compact"/>
      </w:pPr>
      <w:r>
        <w:rPr>
          <w:bCs/>
          <w:b/>
        </w:rPr>
        <w:t xml:space="preserve">Cultural Integration:</w:t>
      </w:r>
      <w:r>
        <w:t xml:space="preserve"> </w:t>
      </w:r>
      <w:r>
        <w:t xml:space="preserve">Collaborate with Māori knowledge holders (kaitiaki) to integrate traditional Māori astronomical knowledge (Te Korekore) with modern astrophysics, creating a unique research framework for Southern Hemisphere studies.</w:t>
      </w:r>
    </w:p>
    <w:p>
      <w:pPr>
        <w:pStyle w:val="FirstParagraph"/>
      </w:pPr>
      <w:r>
        <w:t xml:space="preserve">These objectives are uniquely feasible in New Zealand Wellington due to the city's central location, strong academic ties, and cultural significance.</w:t>
      </w:r>
    </w:p>
    <w:bookmarkEnd w:id="22"/>
    <w:bookmarkStart w:id="23" w:name="X6af019b6107b37342879b7052dc8817973aaec2"/>
    <w:p>
      <w:pPr>
        <w:pStyle w:val="Heading2"/>
      </w:pPr>
      <w:r>
        <w:t xml:space="preserve">3. Methodology: Leveraging Wellington's Advantages</w:t>
      </w:r>
    </w:p>
    <w:p>
      <w:pPr>
        <w:pStyle w:val="FirstParagraph"/>
      </w:pPr>
      <w:r>
        <w:t xml:space="preserve">The Research Astronomer will utilize a hybrid methodology centered on New Zealand Wellington:</w:t>
      </w:r>
    </w:p>
    <w:p>
      <w:pPr>
        <w:numPr>
          <w:ilvl w:val="0"/>
          <w:numId w:val="1002"/>
        </w:numPr>
        <w:pStyle w:val="Compact"/>
      </w:pPr>
      <w:r>
        <w:rPr>
          <w:bCs/>
          <w:b/>
        </w:rPr>
        <w:t xml:space="preserve">Telescope Access:</w:t>
      </w:r>
      <w:r>
        <w:t xml:space="preserve"> </w:t>
      </w:r>
      <w:r>
        <w:t xml:space="preserve">Utilize existing partnerships with the University of Canterbury (Mount John Observatory) and international networks (e.g., Chilean telescopes via the European Southern Observatory), minimizing new infrastructure needs while maximizing impact.</w:t>
      </w:r>
    </w:p>
    <w:p>
      <w:pPr>
        <w:numPr>
          <w:ilvl w:val="0"/>
          <w:numId w:val="1002"/>
        </w:numPr>
        <w:pStyle w:val="Compact"/>
      </w:pPr>
      <w:r>
        <w:rPr>
          <w:bCs/>
          <w:b/>
        </w:rPr>
        <w:t xml:space="preserve">Data Analysis Hub:</w:t>
      </w:r>
      <w:r>
        <w:t xml:space="preserve"> </w:t>
      </w:r>
      <w:r>
        <w:t xml:space="preserve">Establish a dedicated data analysis laboratory at the University of Wellington, processing large datasets from LSST and other surveys. This avoids costly remote site construction and leverages Wellington's strong computing infrastructure.</w:t>
      </w:r>
    </w:p>
    <w:p>
      <w:pPr>
        <w:numPr>
          <w:ilvl w:val="0"/>
          <w:numId w:val="1002"/>
        </w:numPr>
        <w:pStyle w:val="Compact"/>
      </w:pPr>
      <w:r>
        <w:rPr>
          <w:bCs/>
          <w:b/>
        </w:rPr>
        <w:t xml:space="preserve">Community Engagement:</w:t>
      </w:r>
      <w:r>
        <w:t xml:space="preserve"> </w:t>
      </w:r>
      <w:r>
        <w:t xml:space="preserve">Host quarterly public stargazing events in Wellington’s Botanic Gardens, collaborating with Te Papa Museum to create interactive exhibits linking Māori star lore (e.g., Puanga/Aldebaran) with contemporary astronomy. The Research Astronomer will lead these initiatives, ensuring local relevance.</w:t>
      </w:r>
    </w:p>
    <w:p>
      <w:pPr>
        <w:numPr>
          <w:ilvl w:val="0"/>
          <w:numId w:val="1002"/>
        </w:numPr>
        <w:pStyle w:val="Compact"/>
      </w:pPr>
      <w:r>
        <w:rPr>
          <w:bCs/>
          <w:b/>
        </w:rPr>
        <w:t xml:space="preserve">Collaborative Frameworks:</w:t>
      </w:r>
      <w:r>
        <w:t xml:space="preserve"> </w:t>
      </w:r>
      <w:r>
        <w:t xml:space="preserve">Partner with the Royal Society Te Apārangi and New Zealand Space Agency to align research with national science strategy, enhancing visibility and funding opportunities for New Zealand Wellington as a scientific leader.</w:t>
      </w:r>
    </w:p>
    <w:bookmarkEnd w:id="23"/>
    <w:bookmarkStart w:id="24" w:name="Xaa4eff4664ffc9de2ae5719714798a560984913"/>
    <w:p>
      <w:pPr>
        <w:pStyle w:val="Heading2"/>
      </w:pPr>
      <w:r>
        <w:t xml:space="preserve">4. Significance: Impact on Science, Community, and Nation</w:t>
      </w:r>
    </w:p>
    <w:p>
      <w:pPr>
        <w:pStyle w:val="FirstParagraph"/>
      </w:pPr>
      <w:r>
        <w:t xml:space="preserve">The proposed Research Astronomer role delivers transformative benefits:</w:t>
      </w:r>
    </w:p>
    <w:p>
      <w:pPr>
        <w:numPr>
          <w:ilvl w:val="0"/>
          <w:numId w:val="1003"/>
        </w:numPr>
        <w:pStyle w:val="Compact"/>
      </w:pPr>
      <w:r>
        <w:rPr>
          <w:bCs/>
          <w:b/>
        </w:rPr>
        <w:t xml:space="preserve">National Leadership:</w:t>
      </w:r>
      <w:r>
        <w:t xml:space="preserve"> </w:t>
      </w:r>
      <w:r>
        <w:t xml:space="preserve">Positions New Zealand at the forefront of Southern Hemisphere astronomy—a region critical for studying galactic structures invisible from the northern hemisphere. This strengthens New Zealand's global scientific reputation.</w:t>
      </w:r>
    </w:p>
    <w:p>
      <w:pPr>
        <w:numPr>
          <w:ilvl w:val="0"/>
          <w:numId w:val="1003"/>
        </w:numPr>
        <w:pStyle w:val="Compact"/>
      </w:pPr>
      <w:r>
        <w:rPr>
          <w:bCs/>
          <w:b/>
        </w:rPr>
        <w:t xml:space="preserve">Education &amp; Workforce Development:</w:t>
      </w:r>
      <w:r>
        <w:t xml:space="preserve"> </w:t>
      </w:r>
      <w:r>
        <w:t xml:space="preserve">Directly addresses a critical shortage of specialized astronomers in Aotearoa by training 15+ New Zealand students over three years, creating a sustainable pipeline for local science jobs and innovation.</w:t>
      </w:r>
    </w:p>
    <w:p>
      <w:pPr>
        <w:numPr>
          <w:ilvl w:val="0"/>
          <w:numId w:val="1003"/>
        </w:numPr>
        <w:pStyle w:val="Compact"/>
      </w:pPr>
      <w:r>
        <w:rPr>
          <w:bCs/>
          <w:b/>
        </w:rPr>
        <w:t xml:space="preserve">Cultural Relevance:</w:t>
      </w:r>
      <w:r>
        <w:t xml:space="preserve"> </w:t>
      </w:r>
      <w:r>
        <w:t xml:space="preserve">Honors Māori cosmological knowledge as scientific data, not merely cultural artifact. The Research Astronomer will co-author publications with iwi (Māori tribes) on celestial navigation patterns, contributing to both Western science and Indigenous knowledge preservation.</w:t>
      </w:r>
    </w:p>
    <w:p>
      <w:pPr>
        <w:numPr>
          <w:ilvl w:val="0"/>
          <w:numId w:val="1003"/>
        </w:numPr>
        <w:pStyle w:val="Compact"/>
      </w:pPr>
      <w:r>
        <w:rPr>
          <w:bCs/>
          <w:b/>
        </w:rPr>
        <w:t xml:space="preserve">Economic &amp; Diplomatic Value:</w:t>
      </w:r>
      <w:r>
        <w:t xml:space="preserve"> </w:t>
      </w:r>
      <w:r>
        <w:t xml:space="preserve">Attracts international collaborations (e.g., from Australia, Chile), boosting tourism and academic partnerships centered in New Zealand Wellington. This role serves as a model for integrating Māori perspectives into STEM, enhancing New Zealand’s soft power globally.</w:t>
      </w:r>
    </w:p>
    <w:bookmarkEnd w:id="24"/>
    <w:bookmarkStart w:id="25" w:name="budget-resource-requirements"/>
    <w:p>
      <w:pPr>
        <w:pStyle w:val="Heading2"/>
      </w:pPr>
      <w:r>
        <w:t xml:space="preserve">5. Budget &amp; Resource Requirements</w:t>
      </w:r>
    </w:p>
    <w:p>
      <w:pPr>
        <w:pStyle w:val="FirstParagraph"/>
      </w:pPr>
      <w:r>
        <w:t xml:space="preserve">Over three years, the proposal requests NZ$650,000 to cover:</w:t>
      </w:r>
    </w:p>
    <w:p>
      <w:pPr>
        <w:numPr>
          <w:ilvl w:val="0"/>
          <w:numId w:val="1004"/>
        </w:numPr>
        <w:pStyle w:val="Compact"/>
      </w:pPr>
      <w:r>
        <w:rPr>
          <w:bCs/>
          <w:b/>
        </w:rPr>
        <w:t xml:space="preserve">Astronomer Salary:</w:t>
      </w:r>
      <w:r>
        <w:t xml:space="preserve"> </w:t>
      </w:r>
      <w:r>
        <w:t xml:space="preserve">NZ$185,000/year (including research costs)</w:t>
      </w:r>
    </w:p>
    <w:p>
      <w:pPr>
        <w:numPr>
          <w:ilvl w:val="0"/>
          <w:numId w:val="1004"/>
        </w:numPr>
        <w:pStyle w:val="Compact"/>
      </w:pPr>
      <w:r>
        <w:rPr>
          <w:bCs/>
          <w:b/>
        </w:rPr>
        <w:t xml:space="preserve">Data Infrastructure:</w:t>
      </w:r>
      <w:r>
        <w:t xml:space="preserve"> </w:t>
      </w:r>
      <w:r>
        <w:t xml:space="preserve">NZ$125,000 for high-performance computing resources at the University of Wellington</w:t>
      </w:r>
    </w:p>
    <w:p>
      <w:pPr>
        <w:numPr>
          <w:ilvl w:val="0"/>
          <w:numId w:val="1004"/>
        </w:numPr>
        <w:pStyle w:val="Compact"/>
      </w:pPr>
      <w:r>
        <w:rPr>
          <w:bCs/>
          <w:b/>
        </w:rPr>
        <w:t xml:space="preserve">Community Outreach:</w:t>
      </w:r>
      <w:r>
        <w:t xml:space="preserve"> </w:t>
      </w:r>
      <w:r>
        <w:t xml:space="preserve">NZ$75,000 for public events, school programs, and Māori knowledge integration workshops</w:t>
      </w:r>
    </w:p>
    <w:p>
      <w:pPr>
        <w:numPr>
          <w:ilvl w:val="0"/>
          <w:numId w:val="1004"/>
        </w:numPr>
        <w:pStyle w:val="Compact"/>
      </w:pPr>
      <w:r>
        <w:rPr>
          <w:bCs/>
          <w:b/>
        </w:rPr>
        <w:t xml:space="preserve">Travel &amp; Collaboration:</w:t>
      </w:r>
      <w:r>
        <w:t xml:space="preserve"> </w:t>
      </w:r>
      <w:r>
        <w:t xml:space="preserve">NZ$125,000 for domestic/overseas travel to observatories and conferences</w:t>
      </w:r>
    </w:p>
    <w:p>
      <w:pPr>
        <w:pStyle w:val="FirstParagraph"/>
      </w:pPr>
      <w:r>
        <w:t xml:space="preserve">This investment leverages existing university infrastructure in New Zealand Wellington, maximizing efficiency. Partner institutions (e.g., Victoria University of Wellington) will contribute 15% in-kind support.</w:t>
      </w:r>
    </w:p>
    <w:bookmarkEnd w:id="25"/>
    <w:bookmarkStart w:id="26" w:name="Xc9c9cda0df6e44a2846867b3cd932ab51b7fa24"/>
    <w:p>
      <w:pPr>
        <w:pStyle w:val="Heading2"/>
      </w:pPr>
      <w:r>
        <w:t xml:space="preserve">6. Conclusion: A Strategic Imperative for New Zealand Wellington</w:t>
      </w:r>
    </w:p>
    <w:p>
      <w:pPr>
        <w:pStyle w:val="FirstParagraph"/>
      </w:pPr>
      <w:r>
        <w:t xml:space="preserve">The appointment of a dedicated Research Astronomer based in New Zealand Wellington is not merely an academic exercise—it is a strategic necessity for advancing Southern Hemisphere astronomy, empowering local talent, and honoring Māori astronomical heritage. This role transforms Wellington from a peripheral location into the active center it deserves to be within New Zealand's scientific landscape. By embedding this position within the University of Wellington’s ecosystem, we create a self-sustaining hub where cutting-edge research intersects with cultural respect and community engagement. The proposed Research Astronomer will generate internationally recognized science while directly contributing to New Zealand’s national goals in education, innovation, and Māori partnership. Failure to act risks further marginalizing New Zealand from global astronomy networks, whereas this investment promises significant returns in knowledge, capability, and national prestige centered on Wellington.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Southern Hemisphere Astronomy Through a Dedicated Astronomer Position in New Zealand Wellington</dc:title>
  <dc:creator/>
  <dc:language>en</dc:language>
  <cp:keywords/>
  <dcterms:created xsi:type="dcterms:W3CDTF">2025-12-12T02:32:05Z</dcterms:created>
  <dcterms:modified xsi:type="dcterms:W3CDTF">2025-12-12T02:32:05Z</dcterms:modified>
</cp:coreProperties>
</file>

<file path=docProps/custom.xml><?xml version="1.0" encoding="utf-8"?>
<Properties xmlns="http://schemas.openxmlformats.org/officeDocument/2006/custom-properties" xmlns:vt="http://schemas.openxmlformats.org/officeDocument/2006/docPropsVTypes"/>
</file>