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Education</w:t>
      </w:r>
      <w:r>
        <w:t xml:space="preserve"> </w:t>
      </w:r>
      <w:r>
        <w:t xml:space="preserve">and</w:t>
      </w:r>
      <w:r>
        <w:t xml:space="preserve"> </w:t>
      </w:r>
      <w:r>
        <w:t xml:space="preserve">Light</w:t>
      </w:r>
      <w:r>
        <w:t xml:space="preserve"> </w:t>
      </w:r>
      <w:r>
        <w:t xml:space="preserve">Pollution</w:t>
      </w:r>
      <w:r>
        <w:t xml:space="preserve"> </w:t>
      </w:r>
      <w:r>
        <w:t xml:space="preserve">Mitigation</w:t>
      </w:r>
      <w:r>
        <w:t xml:space="preserve"> </w:t>
      </w:r>
      <w:r>
        <w:t xml:space="preserve">in</w:t>
      </w:r>
      <w:r>
        <w:t xml:space="preserve"> </w:t>
      </w:r>
      <w:r>
        <w:t xml:space="preserve">Thailand</w:t>
      </w:r>
      <w:r>
        <w:t xml:space="preserve"> </w:t>
      </w:r>
      <w:r>
        <w:t xml:space="preserve">Bangkok</w:t>
      </w:r>
    </w:p>
    <w:bookmarkStart w:id="28" w:name="X3186df1d5dd7ba095b2a519776699d479ed18a6"/>
    <w:p>
      <w:pPr>
        <w:pStyle w:val="Heading1"/>
      </w:pPr>
      <w:r>
        <w:t xml:space="preserve">Astronomer-Led Research Proposal for Sustainable Stargazing Initiatives in Thailand Bangkok</w:t>
      </w:r>
    </w:p>
    <w:bookmarkStart w:id="20" w:name="Xf95bb121945eb7cbcbdc421a1510f89ec2488ff"/>
    <w:p>
      <w:pPr>
        <w:pStyle w:val="Heading2"/>
      </w:pPr>
      <w:r>
        <w:t xml:space="preserve">Introduction: Bridging Cosmic Wonder with Urban Reality</w:t>
      </w:r>
    </w:p>
    <w:p>
      <w:pPr>
        <w:pStyle w:val="FirstParagraph"/>
      </w:pPr>
      <w:r>
        <w:t xml:space="preserve">The rapid urbanization of Thailand's capital, Bangkok, presents both challenges and opportunities for the field of astronomy. As Southeast Asia's most populous city, Bangkok faces significant light pollution that obscures celestial phenomena for its 10 million residents. This Research Proposal outlines a strategic initiative led by a dedicated Astronomer to address this critical issue while fostering public engagement with astronomy in Thailand Bangkok. The project aligns with Thailand's national science policy goals, particularly the "Thailand 4.0" strategy that prioritizes innovation and STEM education. By positioning Bangkok as a hub for urban astronomy research, this proposal seeks to transform the city from a light-polluted environment into a model for sustainable astronomical outreach in emerging economies.</w:t>
      </w:r>
    </w:p>
    <w:bookmarkEnd w:id="20"/>
    <w:bookmarkStart w:id="21" w:name="Xc3dbc7b090f36d77be7b6d587e744b4960acef7"/>
    <w:p>
      <w:pPr>
        <w:pStyle w:val="Heading2"/>
      </w:pPr>
      <w:r>
        <w:t xml:space="preserve">Problem Statement: The Urban Astronomy Crisis in Bangkok</w:t>
      </w:r>
    </w:p>
    <w:p>
      <w:pPr>
        <w:pStyle w:val="FirstParagraph"/>
      </w:pPr>
      <w:r>
        <w:t xml:space="preserve">Bangkok's skyline, illuminated by over 4 million streetlights and commercial displays, has created an environment where stars are visible only during rare clear nights. According to a 2023 study by the Thai Astronomical Society, light pollution levels in central Bangkok exceed the International Dark-Sky Association's threshold for "severe" contamination (15–20 mag/arcsec²), rendering traditional stargazing impossible without traveling 50+ kilometers from the city center. This phenomenon not only limits scientific observation opportunities but also disconnects Bangkok's youth—from primary school to university students—from the wonder of space exploration. Crucially, Thailand lacks a coordinated national strategy for urban astronomy education, leaving Bangkok's astronomical potential untapped despite its status as Southeast Asia's cultural and academic epicenter.</w:t>
      </w:r>
    </w:p>
    <w:bookmarkEnd w:id="21"/>
    <w:bookmarkStart w:id="22" w:name="X95f2b2a258b4e5e6bb2ab0df4029e87334dcb16"/>
    <w:p>
      <w:pPr>
        <w:pStyle w:val="Heading2"/>
      </w:pPr>
      <w:r>
        <w:t xml:space="preserve">Research Objectives: A Multifaceted Approach</w:t>
      </w:r>
    </w:p>
    <w:p>
      <w:pPr>
        <w:pStyle w:val="FirstParagraph"/>
      </w:pPr>
      <w:r>
        <w:t xml:space="preserve">This Research Proposal defines three interconnected objectives to be executed by the lead Astronomer in Thailand Bangkok:</w:t>
      </w:r>
    </w:p>
    <w:p>
      <w:pPr>
        <w:numPr>
          <w:ilvl w:val="0"/>
          <w:numId w:val="1001"/>
        </w:numPr>
        <w:pStyle w:val="Compact"/>
      </w:pPr>
      <w:r>
        <w:t xml:space="preserve">Quantify Light Pollution:** Deploy mobile sky quality meters across 10 districts of Bangkok to create a hyperlocal light pollution map, identifying "dark zones" suitable for community stargazing events.</w:t>
      </w:r>
    </w:p>
    <w:p>
      <w:pPr>
        <w:numPr>
          <w:ilvl w:val="0"/>
          <w:numId w:val="1001"/>
        </w:numPr>
        <w:pStyle w:val="Compact"/>
      </w:pPr>
      <w:r>
        <w:t xml:space="preserve">Develop Culturally Relevant Educational Programs:** Co-design astronomy workshops with Bangkok public schools and universities (e.g., Chulalongkorn University, Mahidol University) that integrate Thai constellations (e.g., "Sao Thong" or "Golden Star") and traditional celestial navigation.</w:t>
      </w:r>
    </w:p>
    <w:p>
      <w:pPr>
        <w:numPr>
          <w:ilvl w:val="0"/>
          <w:numId w:val="1001"/>
        </w:numPr>
        <w:pStyle w:val="Compact"/>
      </w:pPr>
      <w:r>
        <w:t xml:space="preserve">Advocate for Policy Change:** Collaborate with Bangkok Metropolitan Administration to draft a municipal ordinance promoting dark-sky-friendly street lighting retrofits in parks and schools by 2026.</w:t>
      </w:r>
    </w:p>
    <w:bookmarkEnd w:id="22"/>
    <w:bookmarkStart w:id="23" w:name="Xab33a13d1b23c66105ea19d9f90ad7d288d8871"/>
    <w:p>
      <w:pPr>
        <w:pStyle w:val="Heading2"/>
      </w:pPr>
      <w:r>
        <w:t xml:space="preserve">Methodology: Integrating Science, Education, and Community</w:t>
      </w:r>
    </w:p>
    <w:p>
      <w:pPr>
        <w:pStyle w:val="FirstParagraph"/>
      </w:pPr>
      <w:r>
        <w:t xml:space="preserve">The Research Proposal employs a mixed-methods approach centered in Bangkok. Phase 1 (Months 1–6) will involve the Astronomer conducting systematic light pollution surveys using portable Sky Quality Meters (SQMs) and citizen science apps developed with Thai tech partners. Data collection will target areas with high population density but limited green spaces—such as Khlong San and Rattanakosin districts—to maximize community impact. Phase 2 (Months 7–18) focuses on program implementation: the Astronomer will partner with Bangkok's Department of Education to train 30 teachers in astronomy pedagogy, while hosting free "Night Sky Festivals" at venues like the National Science Museum and Suan Lum Night Market, using portable telescopes donated by international partners (e.g., European Southern Observatory). Phase 3 (Months 19–24) will culminate in policy recommendations for the Bangkok Metropolitan Administration, supported by data showing how targeted lighting changes could increase stargazing access for 80% of residents.</w:t>
      </w:r>
    </w:p>
    <w:bookmarkEnd w:id="23"/>
    <w:bookmarkStart w:id="24" w:name="X749624ff589b225efed83b58776849e28f4e45e"/>
    <w:p>
      <w:pPr>
        <w:pStyle w:val="Heading2"/>
      </w:pPr>
      <w:r>
        <w:t xml:space="preserve">Expected Outcomes: Tangible Impact for Thailand</w:t>
      </w:r>
    </w:p>
    <w:p>
      <w:pPr>
        <w:pStyle w:val="FirstParagraph"/>
      </w:pPr>
      <w:r>
        <w:t xml:space="preserve">This Research Proposal anticipates five transformative outcomes directly benefiting Thailand Bangkok:</w:t>
      </w:r>
    </w:p>
    <w:p>
      <w:pPr>
        <w:numPr>
          <w:ilvl w:val="0"/>
          <w:numId w:val="1002"/>
        </w:numPr>
        <w:pStyle w:val="Compact"/>
      </w:pPr>
      <w:r>
        <w:t xml:space="preserve">A publicly accessible digital map of Bangkok’s light pollution hotspots, enabling schools and community groups to plan stargazing events.</w:t>
      </w:r>
    </w:p>
    <w:p>
      <w:pPr>
        <w:numPr>
          <w:ilvl w:val="0"/>
          <w:numId w:val="1002"/>
        </w:numPr>
        <w:pStyle w:val="Compact"/>
      </w:pPr>
      <w:r>
        <w:t xml:space="preserve">Curriculum materials for 100+ Bangkok schools, featuring Thai astronomical heritage (e.g., the 5th-century "Sukhothai Star Chart") alongside modern astrophysics.</w:t>
      </w:r>
    </w:p>
    <w:p>
      <w:pPr>
        <w:numPr>
          <w:ilvl w:val="0"/>
          <w:numId w:val="1002"/>
        </w:numPr>
        <w:pStyle w:val="Compact"/>
      </w:pPr>
      <w:r>
        <w:t xml:space="preserve">A network of 50 trained astronomy ambassadors across Bangkok’s youth organizations, fostering long-term engagement.</w:t>
      </w:r>
    </w:p>
    <w:p>
      <w:pPr>
        <w:numPr>
          <w:ilvl w:val="0"/>
          <w:numId w:val="1002"/>
        </w:numPr>
        <w:pStyle w:val="Compact"/>
      </w:pPr>
      <w:r>
        <w:t xml:space="preserve">A draft municipal ordinance for dark-sky lighting standards, potentially adopted by other Thai cities like Chiang Mai and Phuket.</w:t>
      </w:r>
    </w:p>
    <w:p>
      <w:pPr>
        <w:numPr>
          <w:ilvl w:val="0"/>
          <w:numId w:val="1002"/>
        </w:numPr>
        <w:pStyle w:val="Compact"/>
      </w:pPr>
      <w:r>
        <w:t xml:space="preserve">Increased visibility of Thailand as a leader in sustainable urban astronomy within ASEAN, attracting international research collaborations.</w:t>
      </w:r>
    </w:p>
    <w:bookmarkEnd w:id="24"/>
    <w:bookmarkStart w:id="25" w:name="Xee3e3d31e7ccc4875cd9de0ad426ce8ff1eea8c"/>
    <w:p>
      <w:pPr>
        <w:pStyle w:val="Heading2"/>
      </w:pPr>
      <w:r>
        <w:t xml:space="preserve">The Role of the Astronomer: Catalyst for Change</w:t>
      </w:r>
    </w:p>
    <w:p>
      <w:pPr>
        <w:pStyle w:val="FirstParagraph"/>
      </w:pPr>
      <w:r>
        <w:t xml:space="preserve">The success of this Research Proposal hinges on the expertise and community leadership of the appointed Astronomer. This individual will not merely conduct observations but will serve as a bridge between scientific communities, Thai educational institutions, and Bangkok's diverse population. The Astronomer’s role includes:</w:t>
      </w:r>
    </w:p>
    <w:p>
      <w:pPr>
        <w:numPr>
          <w:ilvl w:val="0"/>
          <w:numId w:val="1003"/>
        </w:numPr>
        <w:pStyle w:val="Compact"/>
      </w:pPr>
      <w:r>
        <w:t xml:space="preserve">Conducting field research with local university students to build capacity in urban astronomy.</w:t>
      </w:r>
    </w:p>
    <w:p>
      <w:pPr>
        <w:numPr>
          <w:ilvl w:val="0"/>
          <w:numId w:val="1003"/>
        </w:numPr>
        <w:pStyle w:val="Compact"/>
      </w:pPr>
      <w:r>
        <w:t xml:space="preserve">Adapting Western astronomical concepts to Thai cultural contexts (e.g., connecting star myths to traditional festivals like Songkran).</w:t>
      </w:r>
    </w:p>
    <w:p>
      <w:pPr>
        <w:numPr>
          <w:ilvl w:val="0"/>
          <w:numId w:val="1003"/>
        </w:numPr>
        <w:pStyle w:val="Compact"/>
      </w:pPr>
      <w:r>
        <w:t xml:space="preserve">Mobilizing Bangkok's tech-savvy youth through social media campaigns using Thai-language content.</w:t>
      </w:r>
    </w:p>
    <w:bookmarkEnd w:id="25"/>
    <w:bookmarkStart w:id="26" w:name="X1e939a710933a5f93b65aeaba54a13fdb5a05a4"/>
    <w:p>
      <w:pPr>
        <w:pStyle w:val="Heading2"/>
      </w:pPr>
      <w:r>
        <w:t xml:space="preserve">Conclusion: A New Horizon for Thailand Bangkok</w:t>
      </w:r>
    </w:p>
    <w:p>
      <w:pPr>
        <w:pStyle w:val="FirstParagraph"/>
      </w:pPr>
      <w:r>
        <w:t xml:space="preserve">This Research Proposal establishes a vital framework for transforming the Astronomer’s role from isolated observer to community catalyst in Thailand Bangkok. By tackling light pollution through data-driven education and policy advocacy, the project directly supports Thailand's ambitions to become an ASEAN leader in science communication. The outcomes will resonate far beyond academic circles—inspiring children in Bangkok's classrooms, reducing energy waste through smarter lighting, and positioning the city as a beacon of sustainable urban innovation. In doing so, this initiative ensures that even amidst Bangkok’s dazzling urban glow, the stars remain within reach for all Thais. The time to act is now: Thailand's future astronomers deserve a sky worth gazing at.</w:t>
      </w:r>
    </w:p>
    <w:bookmarkEnd w:id="26"/>
    <w:bookmarkStart w:id="27" w:name="X1c9d241626f73bf3689c2c751247d9e17ec8f7a"/>
    <w:p>
      <w:pPr>
        <w:pStyle w:val="Heading2"/>
      </w:pPr>
      <w:r>
        <w:t xml:space="preserve">Appendix: Project Timeline and Budget Overview</w:t>
      </w:r>
    </w:p>
    <w:p>
      <w:pPr>
        <w:pStyle w:val="FirstParagraph"/>
      </w:pPr>
      <w:r>
        <w:rPr>
          <w:bCs/>
          <w:b/>
        </w:rPr>
        <w:t xml:space="preserve">Year 1:</w:t>
      </w:r>
      <w:r>
        <w:t xml:space="preserve"> </w:t>
      </w:r>
      <w:r>
        <w:t xml:space="preserve">Research (Light mapping), Partnership Development (Schools, Government)</w:t>
      </w:r>
      <w:r>
        <w:t xml:space="preserve"> </w:t>
      </w:r>
      <w:r>
        <w:rPr>
          <w:bCs/>
          <w:b/>
        </w:rPr>
        <w:t xml:space="preserve">Year 2:</w:t>
      </w:r>
      <w:r>
        <w:t xml:space="preserve"> </w:t>
      </w:r>
      <w:r>
        <w:t xml:space="preserve">Program Implementation, Teacher Training, Community Events</w:t>
      </w:r>
      <w:r>
        <w:t xml:space="preserve"> </w:t>
      </w:r>
      <w:r>
        <w:rPr>
          <w:bCs/>
          <w:b/>
        </w:rPr>
        <w:t xml:space="preserve">Budget Allocation:</w:t>
      </w:r>
      <w:r>
        <w:t xml:space="preserve"> </w:t>
      </w:r>
      <w:r>
        <w:t xml:space="preserve">$45,000 USD (70% fieldwork/education; 30% policy advocacy)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Education and Light Pollution Mitigation in Thailand Bangkok</dc:title>
  <dc:creator/>
  <cp:keywords/>
  <dcterms:created xsi:type="dcterms:W3CDTF">2026-07-21T10:36:16Z</dcterms:created>
  <dcterms:modified xsi:type="dcterms:W3CDTF">2026-07-21T10:36:16Z</dcterms:modified>
</cp:coreProperties>
</file>

<file path=docProps/custom.xml><?xml version="1.0" encoding="utf-8"?>
<Properties xmlns="http://schemas.openxmlformats.org/officeDocument/2006/custom-properties" xmlns:vt="http://schemas.openxmlformats.org/officeDocument/2006/docPropsVTypes"/>
</file>