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0fa494d3eb87b0ef6de6dab2ddc31fea9c63c91"/>
    <w:p>
      <w:pPr>
        <w:pStyle w:val="Heading1"/>
      </w:pPr>
      <w:r>
        <w:t xml:space="preserve">Research Proposal: Establishing Cutting-Edge Astronomical Research Capabilities in the United Arab Emirates Abu Dhabi</w:t>
      </w:r>
    </w:p>
    <w:bookmarkStart w:id="20" w:name="introduction-and-context"/>
    <w:p>
      <w:pPr>
        <w:pStyle w:val="Heading2"/>
      </w:pPr>
      <w:r>
        <w:t xml:space="preserve">1. Introduction and Context</w:t>
      </w:r>
    </w:p>
    <w:p>
      <w:pPr>
        <w:pStyle w:val="FirstParagraph"/>
      </w:pPr>
      <w:r>
        <w:t xml:space="preserve">The United Arab Emirates (UAE), particularly Abu Dhabi, has positioned itself as a forward-thinking hub for scientific advancement within the Middle East. With strategic investments in space science through initiatives like the Mohammed Bin Rashid Space Centre (MBRSC) and the recently established Al Ainy Observatory, Abu Dhabi offers an unparalleled environment for astronomical research. This</w:t>
      </w:r>
      <w:r>
        <w:t xml:space="preserve"> </w:t>
      </w:r>
      <w:r>
        <w:rPr>
          <w:bCs/>
          <w:b/>
        </w:rPr>
        <w:t xml:space="preserve">Research Proposal</w:t>
      </w:r>
      <w:r>
        <w:t xml:space="preserve"> </w:t>
      </w:r>
      <w:r>
        <w:t xml:space="preserve">outlines a comprehensive plan to establish a dedicated astronomical research center within Abu Dhabi that will significantly contribute to global astrophysical understanding while leveraging the region's unique geographical advantages. As an emerging</w:t>
      </w:r>
      <w:r>
        <w:t xml:space="preserve"> </w:t>
      </w:r>
      <w:r>
        <w:rPr>
          <w:bCs/>
          <w:b/>
        </w:rPr>
        <w:t xml:space="preserve">Astronomer</w:t>
      </w:r>
      <w:r>
        <w:t xml:space="preserve">, I propose leading this initiative, connecting local talent with international scientific networks and capitalizing on Abu Dhabi's clear skies and strategic location for deep-space observation.</w:t>
      </w:r>
    </w:p>
    <w:bookmarkEnd w:id="20"/>
    <w:bookmarkStart w:id="21" w:name="problem-statement"/>
    <w:p>
      <w:pPr>
        <w:pStyle w:val="Heading2"/>
      </w:pPr>
      <w:r>
        <w:t xml:space="preserve">2. Problem Statement</w:t>
      </w:r>
    </w:p>
    <w:p>
      <w:pPr>
        <w:pStyle w:val="FirstParagraph"/>
      </w:pPr>
      <w:r>
        <w:t xml:space="preserve">Despite the UAE's ambitious space program, there remains a critical gap in sustained, high-level astronomical research within the United Arab Emirates Abu Dhabi. Current efforts focus primarily on satellite development and mission operations without dedicated observational facilities for fundamental astrophysics. The Middle East lacks major optical telescopes capable of conducting cutting-edge research on exoplanets, dark matter, and transient cosmic events—a void this proposal aims to fill. Without local infrastructure, Emirati</w:t>
      </w:r>
      <w:r>
        <w:t xml:space="preserve"> </w:t>
      </w:r>
      <w:r>
        <w:rPr>
          <w:bCs/>
          <w:b/>
        </w:rPr>
        <w:t xml:space="preserve">Astronomer</w:t>
      </w:r>
      <w:r>
        <w:t xml:space="preserve">s must rely on foreign observatories with limited access, hindering scientific growth and technological sovereignty in the region.</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Abu Dhabi's First Dedicated Optical Observatory:</w:t>
      </w:r>
      <w:r>
        <w:t xml:space="preserve"> </w:t>
      </w:r>
      <w:r>
        <w:t xml:space="preserve">Develop a 1-meter class telescope complex at a high-altitude site within the United Arab Emirates Abu Dhabi, leveraging the desert's exceptional atmospheric clarity and minimal light pollution.</w:t>
      </w:r>
    </w:p>
    <w:p>
      <w:pPr>
        <w:numPr>
          <w:ilvl w:val="0"/>
          <w:numId w:val="1001"/>
        </w:numPr>
        <w:pStyle w:val="Compact"/>
      </w:pPr>
      <w:r>
        <w:rPr>
          <w:bCs/>
          <w:b/>
        </w:rPr>
        <w:t xml:space="preserve">Spearhead Regional Exoplanet Research:</w:t>
      </w:r>
      <w:r>
        <w:t xml:space="preserve"> </w:t>
      </w:r>
      <w:r>
        <w:t xml:space="preserve">Conduct systematic surveys of exoplanetary systems using transit photometry, with focus on habitable zone candidates in our galactic neighborhood.</w:t>
      </w:r>
    </w:p>
    <w:p>
      <w:pPr>
        <w:numPr>
          <w:ilvl w:val="0"/>
          <w:numId w:val="1001"/>
        </w:numPr>
        <w:pStyle w:val="Compact"/>
      </w:pPr>
      <w:r>
        <w:rPr>
          <w:bCs/>
          <w:b/>
        </w:rPr>
        <w:t xml:space="preserve">Build Local Scientific Capacity:</w:t>
      </w:r>
      <w:r>
        <w:t xml:space="preserve"> </w:t>
      </w:r>
      <w:r>
        <w:t xml:space="preserve">Create a training pipeline for Emirati students and early-career researchers through partnerships with Khalifa University and the UAE Space Agency.</w:t>
      </w:r>
    </w:p>
    <w:p>
      <w:pPr>
        <w:numPr>
          <w:ilvl w:val="0"/>
          <w:numId w:val="1001"/>
        </w:numPr>
        <w:pStyle w:val="Compact"/>
      </w:pPr>
      <w:r>
        <w:rPr>
          <w:bCs/>
          <w:b/>
        </w:rPr>
        <w:t xml:space="preserve">Contribute to Global Data Networks:</w:t>
      </w:r>
      <w:r>
        <w:t xml:space="preserve"> </w:t>
      </w:r>
      <w:r>
        <w:t xml:space="preserve">Integrate Abu Dhabi's data into international collaborations (e.g., NASA's Exoplanet Archive, ESA's Gaia mission) to enhance global astronomical databases.</w:t>
      </w:r>
    </w:p>
    <w:bookmarkEnd w:id="22"/>
    <w:bookmarkStart w:id="26" w:name="methodology"/>
    <w:p>
      <w:pPr>
        <w:pStyle w:val="Heading2"/>
      </w:pPr>
      <w:r>
        <w:t xml:space="preserve">4. Methodology</w:t>
      </w:r>
    </w:p>
    <w:p>
      <w:pPr>
        <w:pStyle w:val="FirstParagraph"/>
      </w:pPr>
      <w:r>
        <w:t xml:space="preserve">This project employs a phased, community-driven approach:</w:t>
      </w:r>
    </w:p>
    <w:bookmarkStart w:id="23" w:name="X306578d196a298da68c948c8932108be0dd4260"/>
    <w:p>
      <w:pPr>
        <w:pStyle w:val="Heading3"/>
      </w:pPr>
      <w:r>
        <w:t xml:space="preserve">Phase 1: Infrastructure Development (Year 1-2)</w:t>
      </w:r>
    </w:p>
    <w:p>
      <w:pPr>
        <w:pStyle w:val="FirstParagraph"/>
      </w:pPr>
      <w:r>
        <w:t xml:space="preserve">Secure site approval at a designated observatory zone in Abu Dhabi's Western Region (e.g., near Al Ain), install weather monitoring systems, and deploy a prototype 0.5-meter telescope for atmospheric studies. Partner with international vendors (e.g., ESO, AURA) for technical expertise while prioritizing UAE workforce training.</w:t>
      </w:r>
    </w:p>
    <w:bookmarkEnd w:id="23"/>
    <w:bookmarkStart w:id="24" w:name="Xebf70a0a54904dd4b8b1812449fd76295ecf39b"/>
    <w:p>
      <w:pPr>
        <w:pStyle w:val="Heading3"/>
      </w:pPr>
      <w:r>
        <w:t xml:space="preserve">Phase 2: Core Research Operations (Year 3-5)</w:t>
      </w:r>
    </w:p>
    <w:p>
      <w:pPr>
        <w:pStyle w:val="FirstParagraph"/>
      </w:pPr>
      <w:r>
        <w:t xml:space="preserve">Deploy the main 1-meter telescope with adaptive optics and a high-sensitivity CCD camera. Conduct nightly observations of:</w:t>
      </w:r>
    </w:p>
    <w:p>
      <w:pPr>
        <w:numPr>
          <w:ilvl w:val="0"/>
          <w:numId w:val="1002"/>
        </w:numPr>
        <w:pStyle w:val="Compact"/>
      </w:pPr>
      <w:r>
        <w:t xml:space="preserve">Candidate exoplanets identified by TESS and JWST missions</w:t>
      </w:r>
    </w:p>
    <w:p>
      <w:pPr>
        <w:numPr>
          <w:ilvl w:val="0"/>
          <w:numId w:val="1002"/>
        </w:numPr>
        <w:pStyle w:val="Compact"/>
      </w:pPr>
      <w:r>
        <w:t xml:space="preserve">Supernova remnants in the Milky Way</w:t>
      </w:r>
    </w:p>
    <w:p>
      <w:pPr>
        <w:numPr>
          <w:ilvl w:val="0"/>
          <w:numId w:val="1002"/>
        </w:numPr>
        <w:pStyle w:val="Compact"/>
      </w:pPr>
      <w:r>
        <w:t xml:space="preserve">Galactic magnetic fields via polarimetry</w:t>
      </w:r>
    </w:p>
    <w:bookmarkEnd w:id="24"/>
    <w:bookmarkStart w:id="25" w:name="phase-3-community-integration-ongoing"/>
    <w:p>
      <w:pPr>
        <w:pStyle w:val="Heading3"/>
      </w:pPr>
      <w:r>
        <w:t xml:space="preserve">Phase 3: Community Integration (Ongoing)</w:t>
      </w:r>
    </w:p>
    <w:p>
      <w:pPr>
        <w:pStyle w:val="FirstParagraph"/>
      </w:pPr>
      <w:r>
        <w:t xml:space="preserve">Create the Abu Dhabi Astronomy Academy, offering:</w:t>
      </w:r>
    </w:p>
    <w:p>
      <w:pPr>
        <w:numPr>
          <w:ilvl w:val="0"/>
          <w:numId w:val="1003"/>
        </w:numPr>
        <w:pStyle w:val="Compact"/>
      </w:pPr>
      <w:r>
        <w:t xml:space="preserve">Undergraduate/graduate research internships</w:t>
      </w:r>
    </w:p>
    <w:p>
      <w:pPr>
        <w:numPr>
          <w:ilvl w:val="0"/>
          <w:numId w:val="1003"/>
        </w:numPr>
        <w:pStyle w:val="Compact"/>
      </w:pPr>
      <w:r>
        <w:t xml:space="preserve">Public outreach programs at UAE museums and schools</w:t>
      </w:r>
    </w:p>
    <w:p>
      <w:pPr>
        <w:numPr>
          <w:ilvl w:val="0"/>
          <w:numId w:val="1003"/>
        </w:numPr>
        <w:pStyle w:val="Compact"/>
      </w:pPr>
      <w:r>
        <w:t xml:space="preserve">Annual "Arabian Sky" conference attracting global experts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impacts for both science and society:</w:t>
      </w:r>
    </w:p>
    <w:p>
      <w:pPr>
        <w:numPr>
          <w:ilvl w:val="0"/>
          <w:numId w:val="1004"/>
        </w:numPr>
        <w:pStyle w:val="Compact"/>
      </w:pPr>
      <w:r>
        <w:rPr>
          <w:bCs/>
          <w:b/>
        </w:rPr>
        <w:t xml:space="preserve">Scientific Output:</w:t>
      </w:r>
      <w:r>
        <w:t xml:space="preserve"> </w:t>
      </w:r>
      <w:r>
        <w:t xml:space="preserve">30+ peer-reviewed papers annually on exoplanet atmospheres, galactic structure, and transient phenomena; contribution to at least two international data archives.</w:t>
      </w:r>
    </w:p>
    <w:p>
      <w:pPr>
        <w:numPr>
          <w:ilvl w:val="0"/>
          <w:numId w:val="1004"/>
        </w:numPr>
        <w:pStyle w:val="Compact"/>
      </w:pPr>
      <w:r>
        <w:rPr>
          <w:bCs/>
          <w:b/>
        </w:rPr>
        <w:t xml:space="preserve">Economic Impact:</w:t>
      </w:r>
      <w:r>
        <w:t xml:space="preserve"> </w:t>
      </w:r>
      <w:r>
        <w:t xml:space="preserve">Attract $2M+ in UAE government R&amp;D funding while creating 15 high-skilled jobs for Emirati nationals in astronomy/engineering.</w:t>
      </w:r>
    </w:p>
    <w:p>
      <w:pPr>
        <w:numPr>
          <w:ilvl w:val="0"/>
          <w:numId w:val="1004"/>
        </w:numPr>
        <w:pStyle w:val="Compact"/>
      </w:pPr>
      <w:r>
        <w:rPr>
          <w:bCs/>
          <w:b/>
        </w:rPr>
        <w:t xml:space="preserve">Regional Leadership:</w:t>
      </w:r>
      <w:r>
        <w:t xml:space="preserve"> </w:t>
      </w:r>
      <w:r>
        <w:t xml:space="preserve">Position Abu Dhabi as the Middle East's primary center for observational astronomy, reducing reliance on foreign facilities and fostering regional scientific collaboration (e.g., with Saudi Arabia's King Abdullah University of Science and Technology).</w:t>
      </w:r>
    </w:p>
    <w:p>
      <w:pPr>
        <w:numPr>
          <w:ilvl w:val="0"/>
          <w:numId w:val="1004"/>
        </w:numPr>
        <w:pStyle w:val="Compact"/>
      </w:pPr>
      <w:r>
        <w:rPr>
          <w:bCs/>
          <w:b/>
        </w:rPr>
        <w:t xml:space="preserve">Educational Legacy:</w:t>
      </w:r>
      <w:r>
        <w:t xml:space="preserve"> </w:t>
      </w:r>
      <w:r>
        <w:t xml:space="preserve">Train 50+ UAE students in data analysis, telescope operations, and astrophysics—directly supporting the UAE's "National Strategy for Advanced Technologies" (2031).</w:t>
      </w:r>
    </w:p>
    <w:bookmarkEnd w:id="27"/>
    <w:bookmarkStart w:id="28" w:name="X86fc67d3fe4165a5fffb8816e600b80a96e73ad"/>
    <w:p>
      <w:pPr>
        <w:pStyle w:val="Heading2"/>
      </w:pPr>
      <w:r>
        <w:t xml:space="preserve">6. Alignment with Abu Dhabi and UAE Strategic Goals</w:t>
      </w:r>
    </w:p>
    <w:p>
      <w:pPr>
        <w:pStyle w:val="FirstParagraph"/>
      </w:pPr>
      <w:r>
        <w:t xml:space="preserve">This project directly advances the United Arab Emirates Abu Dhabi's vision as articulated in its 2050 Economic Vision and the National Space Strategy. By establishing a world-class astronomical research facility, we align with:</w:t>
      </w:r>
    </w:p>
    <w:p>
      <w:pPr>
        <w:numPr>
          <w:ilvl w:val="0"/>
          <w:numId w:val="1005"/>
        </w:numPr>
        <w:pStyle w:val="Compact"/>
      </w:pPr>
      <w:r>
        <w:rPr>
          <w:iCs/>
          <w:i/>
        </w:rPr>
        <w:t xml:space="preserve">Knowledge Economy Development:</w:t>
      </w:r>
      <w:r>
        <w:t xml:space="preserve"> </w:t>
      </w:r>
      <w:r>
        <w:t xml:space="preserve">Transforming Abu Dhabi into a STEM hub beyond oil dependency.</w:t>
      </w:r>
    </w:p>
    <w:p>
      <w:pPr>
        <w:numPr>
          <w:ilvl w:val="0"/>
          <w:numId w:val="1005"/>
        </w:numPr>
        <w:pStyle w:val="Compact"/>
      </w:pPr>
      <w:r>
        <w:rPr>
          <w:iCs/>
          <w:i/>
        </w:rPr>
        <w:t xml:space="preserve">Sustainable Innovation:</w:t>
      </w:r>
      <w:r>
        <w:t xml:space="preserve"> </w:t>
      </w:r>
      <w:r>
        <w:t xml:space="preserve">Utilizing renewable energy (solar power) for the observatory's operations.</w:t>
      </w:r>
    </w:p>
    <w:p>
      <w:pPr>
        <w:numPr>
          <w:ilvl w:val="0"/>
          <w:numId w:val="1005"/>
        </w:numPr>
        <w:pStyle w:val="Compact"/>
      </w:pPr>
      <w:r>
        <w:rPr>
          <w:iCs/>
          <w:i/>
        </w:rPr>
        <w:t xml:space="preserve">Cultural Heritage Enhancement:</w:t>
      </w:r>
      <w:r>
        <w:t xml:space="preserve"> </w:t>
      </w:r>
      <w:r>
        <w:t xml:space="preserve">Connecting modern astronomy with the UAE's historical tradition of celestial navigation and desert exploration.</w:t>
      </w:r>
    </w:p>
    <w:bookmarkEnd w:id="28"/>
    <w:bookmarkStart w:id="29" w:name="timeline-and-resource-requirements"/>
    <w:p>
      <w:pPr>
        <w:pStyle w:val="Heading2"/>
      </w:pPr>
      <w:r>
        <w:t xml:space="preserve">7. Timeline and Resource Requirements</w:t>
      </w:r>
    </w:p>
    <w:p>
      <w:pPr>
        <w:pStyle w:val="FirstParagraph"/>
      </w:pPr>
      <w:r>
        <w:t xml:space="preserve">Year</w:t>
      </w:r>
    </w:p>
    <w:p>
      <w:pPr>
        <w:pStyle w:val="BodyText"/>
      </w:pPr>
      <w:r>
        <w:t xml:space="preserve">Key Milestones</w:t>
      </w:r>
    </w:p>
    <w:p>
      <w:pPr>
        <w:pStyle w:val="BodyText"/>
      </w:pPr>
      <w:r>
        <w:t xml:space="preserve">Budget Allocation (USD)</w:t>
      </w:r>
    </w:p>
    <w:p>
      <w:pPr>
        <w:pStyle w:val="BodyText"/>
      </w:pPr>
      <w:r>
        <w:t xml:space="preserve">Year 1</w:t>
      </w:r>
    </w:p>
    <w:p>
      <w:pPr>
        <w:pStyle w:val="BodyText"/>
      </w:pPr>
      <w:r>
        <w:t xml:space="preserve">Sites assessment, telescope procurement, UAE staff recruitment</w:t>
      </w:r>
    </w:p>
    <w:p>
      <w:pPr>
        <w:pStyle w:val="BodyText"/>
      </w:pPr>
      <w:r>
        <w:t xml:space="preserve">$450,000</w:t>
      </w:r>
    </w:p>
    <w:p>
      <w:pPr>
        <w:pStyle w:val="BodyText"/>
      </w:pPr>
      <w:r>
        <w:t xml:space="preserve">Year 2</w:t>
      </w:r>
    </w:p>
    <w:p>
      <w:pPr>
        <w:pStyle w:val="BodyText"/>
      </w:pPr>
      <w:r>
        <w:t xml:space="preserve">Infrastructure installation (building, power, comms), prototype telescope commissioning</w:t>
      </w:r>
    </w:p>
    <w:p>
      <w:pPr>
        <w:pStyle w:val="BodyText"/>
      </w:pPr>
      <w:r>
        <w:t xml:space="preserve">$1.2M</w:t>
      </w:r>
    </w:p>
    <w:p>
      <w:pPr>
        <w:pStyle w:val="BodyText"/>
      </w:pPr>
      <w:r>
        <w:t xml:space="preserve">Year 3-5</w:t>
      </w:r>
    </w:p>
    <w:p>
      <w:pPr>
        <w:pStyle w:val="BodyText"/>
      </w:pPr>
      <w:r>
        <w:t xml:space="preserve">Main telescope operations, research program launch, training academy establishment</w:t>
      </w:r>
    </w:p>
    <w:p>
      <w:pPr>
        <w:pStyle w:val="BodyText"/>
      </w:pPr>
      <w:r>
        <w:t xml:space="preserve">$2.8M/year (total $8.4M)</w:t>
      </w:r>
    </w:p>
    <w:bookmarkEnd w:id="29"/>
    <w:bookmarkStart w:id="30" w:name="Xa43cb36c521f89813cd9bef06dfcde6fa587640"/>
    <w:p>
      <w:pPr>
        <w:pStyle w:val="Heading2"/>
      </w:pPr>
      <w:r>
        <w:t xml:space="preserve">8. Conclusion: A New Horizon for Astronomy in Abu Dhabi</w:t>
      </w:r>
    </w:p>
    <w:p>
      <w:pPr>
        <w:pStyle w:val="FirstParagraph"/>
      </w:pPr>
      <w:r>
        <w:t xml:space="preserve">The proposed initiative represents a strategic investment in the future of science within the United Arab Emirates Abu Dhabi. As an</w:t>
      </w:r>
      <w:r>
        <w:t xml:space="preserve"> </w:t>
      </w:r>
      <w:r>
        <w:rPr>
          <w:bCs/>
          <w:b/>
        </w:rPr>
        <w:t xml:space="preserve">Astronomer</w:t>
      </w:r>
      <w:r>
        <w:t xml:space="preserve"> </w:t>
      </w:r>
      <w:r>
        <w:t xml:space="preserve">committed to global scientific advancement, I envision this center not merely as a telescope facility but as a catalyst for national innovation—transforming how the Middle East engages with cosmic discoveries. The clear skies of Abu Dhabi and its proximity to 35% of the celestial sphere offer unique observational advantages unavailable in densely populated regions. By embedding this</w:t>
      </w:r>
      <w:r>
        <w:t xml:space="preserve"> </w:t>
      </w:r>
      <w:r>
        <w:rPr>
          <w:bCs/>
          <w:b/>
        </w:rPr>
        <w:t xml:space="preserve">Research Proposal</w:t>
      </w:r>
      <w:r>
        <w:t xml:space="preserve"> </w:t>
      </w:r>
      <w:r>
        <w:t xml:space="preserve">into Abu Dhabi's scientific ecosystem, we create a legacy that will inspire generations of Emirati scientists while contributing critical data to humanity's understanding of the universe. The United Arab Emirates Abu Dhabi stands at an inflection point: to become merely a consumer of space technology or the architect of its own astronomical renaissance. This project provides the blueprint for becoming the latter.</w:t>
      </w:r>
    </w:p>
    <w:p>
      <w:pPr>
        <w:pStyle w:val="BodyText"/>
      </w:pPr>
      <w:r>
        <w:rPr>
          <w:bCs/>
          <w:b/>
        </w:rPr>
        <w:t xml:space="preserve">Submitted by:</w:t>
      </w:r>
      <w:r>
        <w:t xml:space="preserve"> </w:t>
      </w:r>
      <w:r>
        <w:t xml:space="preserve">[Your Name], Senior Astronomer Candidate</w:t>
      </w:r>
      <w:r>
        <w:br/>
      </w:r>
      <w:r>
        <w:rPr>
          <w:bCs/>
          <w:b/>
        </w:rPr>
        <w:t xml:space="preserve">Institutional Affiliation:</w:t>
      </w:r>
      <w:r>
        <w:t xml:space="preserve"> </w:t>
      </w:r>
      <w:r>
        <w:t xml:space="preserve">Proposed Abu Dhabi Astronomy Research Center (ADARC)</w:t>
      </w:r>
      <w:r>
        <w:br/>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United Arab Emirates Abu Dhabi</dc:title>
  <dc:creator/>
  <dc:language>en</dc:language>
  <cp:keywords/>
  <dcterms:created xsi:type="dcterms:W3CDTF">2026-07-21T06:59:25Z</dcterms:created>
  <dcterms:modified xsi:type="dcterms:W3CDTF">2026-07-21T06:59:25Z</dcterms:modified>
</cp:coreProperties>
</file>

<file path=docProps/custom.xml><?xml version="1.0" encoding="utf-8"?>
<Properties xmlns="http://schemas.openxmlformats.org/officeDocument/2006/custom-properties" xmlns:vt="http://schemas.openxmlformats.org/officeDocument/2006/docPropsVTypes"/>
</file>