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Studies</w:t>
      </w:r>
      <w:r>
        <w:t xml:space="preserve"> </w:t>
      </w:r>
      <w:r>
        <w:t xml:space="preserve">at</w:t>
      </w:r>
      <w:r>
        <w:t xml:space="preserve"> </w:t>
      </w:r>
      <w:r>
        <w:t xml:space="preserve">Universidad</w:t>
      </w:r>
      <w:r>
        <w:t xml:space="preserve"> </w:t>
      </w:r>
      <w:r>
        <w:t xml:space="preserve">Central</w:t>
      </w:r>
      <w:r>
        <w:t xml:space="preserve"> </w:t>
      </w:r>
      <w:r>
        <w:t xml:space="preserve">de</w:t>
      </w:r>
      <w:r>
        <w:t xml:space="preserve"> </w:t>
      </w:r>
      <w:r>
        <w:t xml:space="preserve">Venezuela</w:t>
      </w:r>
    </w:p>
    <w:bookmarkStart w:id="31" w:name="Xccf06eddb0cf3ffff84bdaa54af851f89366996"/>
    <w:p>
      <w:pPr>
        <w:pStyle w:val="Heading1"/>
      </w:pPr>
      <w:r>
        <w:t xml:space="preserve">Research Proposal: Developing Sustainable Astronomical Research Infrastructure in Venezuela Caracas</w:t>
      </w:r>
    </w:p>
    <w:p>
      <w:pPr>
        <w:pStyle w:val="FirstParagraph"/>
      </w:pPr>
      <w:r>
        <w:rPr>
          <w:bCs/>
          <w:b/>
        </w:rPr>
        <w:t xml:space="preserve">Prepared for:</w:t>
      </w:r>
      <w:r>
        <w:t xml:space="preserve"> </w:t>
      </w:r>
      <w:r>
        <w:t xml:space="preserve">National Council for Scientific and Technological Research (CONICIT), Venezuela</w:t>
      </w:r>
      <w:r>
        <w:br/>
      </w:r>
      <w:r>
        <w:rPr>
          <w:bCs/>
          <w:b/>
        </w:rPr>
        <w:t xml:space="preserve">Prepared by:</w:t>
      </w:r>
      <w:r>
        <w:t xml:space="preserve"> </w:t>
      </w:r>
      <w:r>
        <w:t xml:space="preserve">Dr. Elena Márquez, Senior Astronomer &amp; Director of the Caracas Observatory Network</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Research Proposal outlines a critical initiative to establish Venezuela Caracas as a regional hub for astronomical research through the development of modern observational infrastructure and interdisciplinary collaboration. As Venezuela's capital and scientific epicenter, Caracas possesses unique geographical advantages—high-altitude locations near El Ávila National Park, minimal light pollution in surrounding regions, and a legacy of celestial observation dating back to colonial times. However, Venezuela's astronomical community faces severe challenges including outdated equipment, funding constraints, and limited institutional support. This proposal addresses these gaps by positioning an</w:t>
      </w:r>
      <w:r>
        <w:t xml:space="preserve"> </w:t>
      </w:r>
      <w:r>
        <w:rPr>
          <w:bCs/>
          <w:b/>
        </w:rPr>
        <w:t xml:space="preserve">Astronomer</w:t>
      </w:r>
      <w:r>
        <w:t xml:space="preserve"> </w:t>
      </w:r>
      <w:r>
        <w:t xml:space="preserve">as the central figure in rebuilding Venezuela's scientific capacity. The project directly responds to national priorities outlined in Venezuela's 2030 Scientific Development Plan and aligns with UN Sustainable Development Goals for education and innovation.</w:t>
      </w:r>
    </w:p>
    <w:bookmarkEnd w:id="20"/>
    <w:bookmarkStart w:id="21" w:name="ii.-background-and-problem-statement"/>
    <w:p>
      <w:pPr>
        <w:pStyle w:val="Heading2"/>
      </w:pPr>
      <w:r>
        <w:t xml:space="preserve">II. Background and Problem Statement</w:t>
      </w:r>
    </w:p>
    <w:p>
      <w:pPr>
        <w:pStyle w:val="FirstParagraph"/>
      </w:pPr>
      <w:r>
        <w:t xml:space="preserve">Venezuela Caracas once hosted the country's only professional observatory (the National Astronomical Observatory, founded 1945), but decades of underinvestment have reduced it to a museum-quality relic. Current astronomical activity relies on makeshift equipment at Universidad Central de Venezuela (UCV), with no functioning telescopes since 2012. Meanwhile, neighboring countries like Colombia and Chile have invested heavily in observatories (e.g., Las Campanas Observatory), creating a stark scientific disparity. The absence of modern</w:t>
      </w:r>
      <w:r>
        <w:t xml:space="preserve"> </w:t>
      </w:r>
      <w:r>
        <w:rPr>
          <w:bCs/>
          <w:b/>
        </w:rPr>
        <w:t xml:space="preserve">Astronomer</w:t>
      </w:r>
      <w:r>
        <w:t xml:space="preserve"> </w:t>
      </w:r>
      <w:r>
        <w:t xml:space="preserve">infrastructure has crippled Venezuela's ability to contribute to global projects—such as the upcoming Vera Rubin Observatory survey—and deprives students of hands-on research opportunities. This gap is particularly acute given Venezuela Caracas' strategic location for studying the Southern Hemisphere sky, including the Magellanic Clouds and Milky Way bulge.</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a functional observatory network</w:t>
      </w:r>
      <w:r>
        <w:t xml:space="preserve"> </w:t>
      </w:r>
      <w:r>
        <w:t xml:space="preserve">in Caracas with two 1.5-meter optical telescopes (one at UCV, one at El Ávila high-altitude site) by 2027.</w:t>
      </w:r>
    </w:p>
    <w:p>
      <w:pPr>
        <w:numPr>
          <w:ilvl w:val="0"/>
          <w:numId w:val="1001"/>
        </w:numPr>
        <w:pStyle w:val="Compact"/>
      </w:pPr>
      <w:r>
        <w:rPr>
          <w:bCs/>
          <w:b/>
        </w:rPr>
        <w:t xml:space="preserve">Train 30+ Venezuelan</w:t>
      </w:r>
      <w:r>
        <w:rPr>
          <w:bCs/>
          <w:b/>
        </w:rPr>
        <w:t xml:space="preserve"> </w:t>
      </w:r>
      <w:r>
        <w:rPr>
          <w:iCs/>
          <w:i/>
          <w:bCs/>
          <w:b/>
        </w:rPr>
        <w:t xml:space="preserve">Astronomer</w:t>
      </w:r>
      <w:r>
        <w:t xml:space="preserve"> </w:t>
      </w:r>
      <w:r>
        <w:t xml:space="preserve">researchers (including women and rural youth) through scholarships with international partners (IAU, ESO).</w:t>
      </w:r>
    </w:p>
    <w:p>
      <w:pPr>
        <w:numPr>
          <w:ilvl w:val="0"/>
          <w:numId w:val="1001"/>
        </w:numPr>
        <w:pStyle w:val="Compact"/>
      </w:pPr>
      <w:r>
        <w:rPr>
          <w:bCs/>
          <w:b/>
        </w:rPr>
        <w:t xml:space="preserve">Solve Venezuela Caracas' light pollution crisis</w:t>
      </w:r>
      <w:r>
        <w:t xml:space="preserve"> </w:t>
      </w:r>
      <w:r>
        <w:t xml:space="preserve">by collaborating with municipal authorities to implement dark-sky ordinances in 5 key municipalities.</w:t>
      </w:r>
    </w:p>
    <w:p>
      <w:pPr>
        <w:numPr>
          <w:ilvl w:val="0"/>
          <w:numId w:val="1001"/>
        </w:numPr>
        <w:pStyle w:val="Compact"/>
      </w:pPr>
      <w:r>
        <w:rPr>
          <w:bCs/>
          <w:b/>
        </w:rPr>
        <w:t xml:space="preserve">Create a digital archive</w:t>
      </w:r>
      <w:r>
        <w:t xml:space="preserve"> </w:t>
      </w:r>
      <w:r>
        <w:t xml:space="preserve">of Venezuela's historical astronomical data (e.g., colonial-era eclipse records) for open-access research.</w:t>
      </w:r>
    </w:p>
    <w:bookmarkEnd w:id="22"/>
    <w:bookmarkStart w:id="26" w:name="iv.-methodology"/>
    <w:p>
      <w:pPr>
        <w:pStyle w:val="Heading2"/>
      </w:pPr>
      <w:r>
        <w:t xml:space="preserve">IV. Methodology</w:t>
      </w:r>
    </w:p>
    <w:p>
      <w:pPr>
        <w:pStyle w:val="FirstParagraph"/>
      </w:pPr>
      <w:r>
        <w:t xml:space="preserve">The project employs a three-phase approach centered around an experienced lead</w:t>
      </w:r>
      <w:r>
        <w:t xml:space="preserve"> </w:t>
      </w:r>
      <w:r>
        <w:rPr>
          <w:bCs/>
          <w:b/>
        </w:rPr>
        <w:t xml:space="preserve">Astronomer</w:t>
      </w:r>
      <w:r>
        <w:t xml:space="preserve">:</w:t>
      </w:r>
    </w:p>
    <w:bookmarkStart w:id="23" w:name="X2fabdc9541146a9176aaa9c57d205f123f66ad4"/>
    <w:p>
      <w:pPr>
        <w:pStyle w:val="Heading3"/>
      </w:pPr>
      <w:r>
        <w:t xml:space="preserve">Phase 1: Infrastructure &amp; Capacity Building (Months 1-18)</w:t>
      </w:r>
    </w:p>
    <w:p>
      <w:pPr>
        <w:pStyle w:val="FirstParagraph"/>
      </w:pPr>
      <w:r>
        <w:t xml:space="preserve">- Conduct site surveys for optimal telescope locations in Caracas' periphery, prioritizing sites with minimal atmospheric turbulence.</w:t>
      </w:r>
    </w:p>
    <w:p>
      <w:pPr>
        <w:pStyle w:val="BodyText"/>
      </w:pPr>
      <w:r>
        <w:t xml:space="preserve">- Secure donated telescope components from retiring observatories (e.g., Chilean and European institutions) through partnerships with the International Astronomical Union.</w:t>
      </w:r>
    </w:p>
    <w:p>
      <w:pPr>
        <w:pStyle w:val="BodyText"/>
      </w:pPr>
      <w:r>
        <w:t xml:space="preserve">- Launch "Astronomy Ambassadors" program: Train 15 UCV physics students in telescope operation, data analysis, and public outreach.</w:t>
      </w:r>
    </w:p>
    <w:bookmarkEnd w:id="23"/>
    <w:bookmarkStart w:id="24" w:name="X5ee9ecbf384431bf2bba8dec44de0687b7a591d"/>
    <w:p>
      <w:pPr>
        <w:pStyle w:val="Heading3"/>
      </w:pPr>
      <w:r>
        <w:t xml:space="preserve">Phase 2: Research Implementation (Months 19-42)</w:t>
      </w:r>
    </w:p>
    <w:p>
      <w:pPr>
        <w:pStyle w:val="FirstParagraph"/>
      </w:pPr>
      <w:r>
        <w:t xml:space="preserve">- Initiate systematic surveys of star-forming regions in the Carina Nebula (visible from Venezuela Caracas' latitude) using new instrumentation.</w:t>
      </w:r>
    </w:p>
    <w:p>
      <w:pPr>
        <w:pStyle w:val="BodyText"/>
      </w:pPr>
      <w:r>
        <w:t xml:space="preserve">- Partner with NASA's Planetary Science Division on planetary science projects, leveraging Venezuela's unique position for tracking near-Earth objects.</w:t>
      </w:r>
    </w:p>
    <w:p>
      <w:pPr>
        <w:pStyle w:val="BodyText"/>
      </w:pPr>
      <w:r>
        <w:t xml:space="preserve">- Develop educational modules for secondary schools across Caracas to inspire future astronomers, addressing the 68% drop in STEM enrollment since 2015.</w:t>
      </w:r>
    </w:p>
    <w:bookmarkEnd w:id="24"/>
    <w:bookmarkStart w:id="25" w:name="Xd8fa0b2610151b72adf34b597838539c87a47a6"/>
    <w:p>
      <w:pPr>
        <w:pStyle w:val="Heading3"/>
      </w:pPr>
      <w:r>
        <w:t xml:space="preserve">Phase 3: Sustainability &amp; Legacy (Months 43-60)</w:t>
      </w:r>
    </w:p>
    <w:p>
      <w:pPr>
        <w:pStyle w:val="FirstParagraph"/>
      </w:pPr>
      <w:r>
        <w:t xml:space="preserve">- Transfer observatory management to a Venezuela-based NGO (e.g., Fundación Astronomía para Todos) with UCV oversight.</w:t>
      </w:r>
    </w:p>
    <w:p>
      <w:pPr>
        <w:pStyle w:val="BodyText"/>
      </w:pPr>
      <w:r>
        <w:t xml:space="preserve">- Establish an annual "Caracas Star Fest" attracting regional scientists, boosting science tourism in Venezuela.</w:t>
      </w:r>
    </w:p>
    <w:p>
      <w:pPr>
        <w:pStyle w:val="BodyText"/>
      </w:pPr>
      <w:r>
        <w:t xml:space="preserve">- Publish findings in high-impact journals like</w:t>
      </w:r>
      <w:r>
        <w:t xml:space="preserve"> </w:t>
      </w:r>
      <w:r>
        <w:rPr>
          <w:iCs/>
          <w:i/>
        </w:rPr>
        <w:t xml:space="preserve">Astronomy &amp; Astrophysics</w:t>
      </w:r>
      <w:r>
        <w:t xml:space="preserve">, ensuring Venezuela Caracas' research is globally visible.</w:t>
      </w:r>
    </w:p>
    <w:bookmarkEnd w:id="25"/>
    <w:bookmarkEnd w:id="26"/>
    <w:bookmarkStart w:id="27" w:name="v.-expected-outcomes-and-significance"/>
    <w:p>
      <w:pPr>
        <w:pStyle w:val="Heading2"/>
      </w:pPr>
      <w:r>
        <w:t xml:space="preserve">V. Expected Outcomes and Significance</w:t>
      </w:r>
    </w:p>
    <w:p>
      <w:pPr>
        <w:pStyle w:val="FirstParagraph"/>
      </w:pPr>
      <w:r>
        <w:t xml:space="preserve">This project will yield transformative impacts for Venezuela Caracas:</w:t>
      </w:r>
    </w:p>
    <w:p>
      <w:pPr>
        <w:numPr>
          <w:ilvl w:val="0"/>
          <w:numId w:val="1002"/>
        </w:numPr>
        <w:pStyle w:val="Compact"/>
      </w:pPr>
      <w:r>
        <w:rPr>
          <w:bCs/>
          <w:b/>
        </w:rPr>
        <w:t xml:space="preserve">Scientific Output:</w:t>
      </w:r>
      <w:r>
        <w:t xml:space="preserve"> </w:t>
      </w:r>
      <w:r>
        <w:t xml:space="preserve">15+ peer-reviewed papers by Year 3, including the first Venezuelan-led study on gamma-ray bursts visible from South America.</w:t>
      </w:r>
    </w:p>
    <w:p>
      <w:pPr>
        <w:numPr>
          <w:ilvl w:val="0"/>
          <w:numId w:val="1002"/>
        </w:numPr>
        <w:pStyle w:val="Compact"/>
      </w:pPr>
      <w:r>
        <w:rPr>
          <w:bCs/>
          <w:b/>
        </w:rPr>
        <w:t xml:space="preserve">Economic Impact:</w:t>
      </w:r>
      <w:r>
        <w:t xml:space="preserve"> </w:t>
      </w:r>
      <w:r>
        <w:t xml:space="preserve">Creation of 25 technical jobs (telescope engineers, data scientists) and $3.2M in local economic activity through observatory operations.</w:t>
      </w:r>
    </w:p>
    <w:p>
      <w:pPr>
        <w:numPr>
          <w:ilvl w:val="0"/>
          <w:numId w:val="1002"/>
        </w:numPr>
        <w:pStyle w:val="Compact"/>
      </w:pPr>
      <w:r>
        <w:rPr>
          <w:bCs/>
          <w:b/>
        </w:rPr>
        <w:t xml:space="preserve">Education Revolution:</w:t>
      </w:r>
      <w:r>
        <w:t xml:space="preserve"> </w:t>
      </w:r>
      <w:r>
        <w:t xml:space="preserve">Directly address Venezuela's STEM crisis by providing hands-on experience to over 1,000 students annually across Caracas' public school system.</w:t>
      </w:r>
    </w:p>
    <w:p>
      <w:pPr>
        <w:numPr>
          <w:ilvl w:val="0"/>
          <w:numId w:val="1002"/>
        </w:numPr>
        <w:pStyle w:val="Compact"/>
      </w:pPr>
      <w:r>
        <w:rPr>
          <w:bCs/>
          <w:b/>
        </w:rPr>
        <w:t xml:space="preserve">National Prestige:</w:t>
      </w:r>
      <w:r>
        <w:t xml:space="preserve"> </w:t>
      </w:r>
      <w:r>
        <w:t xml:space="preserve">Position Venezuela Caracas as a leader in South American astronomy, attracting international conferences (e.g., IAU General Assembly).</w:t>
      </w:r>
    </w:p>
    <w:p>
      <w:pPr>
        <w:pStyle w:val="FirstParagraph"/>
      </w:pPr>
      <w:r>
        <w:t xml:space="preserve">Critically, this Research Proposal ensures the Venezuelan</w:t>
      </w:r>
      <w:r>
        <w:t xml:space="preserve"> </w:t>
      </w:r>
      <w:r>
        <w:rPr>
          <w:bCs/>
          <w:b/>
        </w:rPr>
        <w:t xml:space="preserve">Astronomer</w:t>
      </w:r>
      <w:r>
        <w:t xml:space="preserve"> </w:t>
      </w:r>
      <w:r>
        <w:t xml:space="preserve">is not merely a technician but an innovator. For instance, the project will develop low-cost adaptive optics for tropical conditions—addressing a global challenge with Venezuela-specific solutions. This approach mirrors Caracas' historical role as a center for astronomical innovation (e.g., early 20th-century solar eclipse expeditions led by Venezuelan scientists).</w:t>
      </w:r>
    </w:p>
    <w:bookmarkEnd w:id="27"/>
    <w:bookmarkStart w:id="28" w:name="vi.-budget-and-timeline"/>
    <w:p>
      <w:pPr>
        <w:pStyle w:val="Heading2"/>
      </w:pPr>
      <w:r>
        <w:t xml:space="preserve">VI. Budget and Timeline</w:t>
      </w:r>
    </w:p>
    <w:p>
      <w:pPr>
        <w:pStyle w:val="FirstParagraph"/>
      </w:pPr>
      <w:r>
        <w:rPr>
          <w:bCs/>
          <w:b/>
        </w:rPr>
        <w:t xml:space="preserve">Total Requested: $1,850,000 USD</w:t>
      </w:r>
      <w:r>
        <w:t xml:space="preserve"> </w:t>
      </w:r>
      <w:r>
        <w:t xml:space="preserve">(Years 1-5)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Allocation</w:t>
            </w:r>
          </w:p>
        </w:tc>
        <w:tc>
          <w:tcPr/>
          <w:p>
            <w:pPr>
              <w:pStyle w:val="Compact"/>
              <w:jc w:val="left"/>
            </w:pPr>
            <w:r>
              <w:t xml:space="preserve">Duration</w:t>
            </w:r>
          </w:p>
        </w:tc>
      </w:tr>
      <w:tr>
        <w:tc>
          <w:tcPr/>
          <w:p>
            <w:pPr>
              <w:pStyle w:val="Compact"/>
              <w:jc w:val="left"/>
            </w:pPr>
            <w:r>
              <w:t xml:space="preserve">New Telescope Systems &amp; Mounts</w:t>
            </w:r>
          </w:p>
        </w:tc>
        <w:tc>
          <w:tcPr/>
          <w:p>
            <w:pPr>
              <w:pStyle w:val="Compact"/>
              <w:jc w:val="left"/>
            </w:pPr>
            <w:r>
              <w:t xml:space="preserve">$950,000</w:t>
            </w:r>
          </w:p>
        </w:tc>
        <w:tc>
          <w:tcPr/>
          <w:p>
            <w:pPr>
              <w:pStyle w:val="Compact"/>
              <w:jc w:val="left"/>
            </w:pPr>
            <w:r>
              <w:t xml:space="preserve">Year 1-2</w:t>
            </w:r>
          </w:p>
        </w:tc>
      </w:tr>
      <w:tr>
        <w:tc>
          <w:tcPr/>
          <w:p>
            <w:pPr>
              <w:pStyle w:val="Compact"/>
              <w:jc w:val="left"/>
            </w:pPr>
            <w:r>
              <w:t xml:space="preserve">Astronomer Training Program</w:t>
            </w:r>
          </w:p>
        </w:tc>
        <w:tc>
          <w:tcPr/>
          <w:p>
            <w:pPr>
              <w:pStyle w:val="Compact"/>
              <w:jc w:val="left"/>
            </w:pPr>
            <w:r>
              <w:t xml:space="preserve">$480,000</w:t>
            </w:r>
          </w:p>
        </w:tc>
        <w:tc>
          <w:tcPr/>
          <w:p>
            <w:pPr>
              <w:pStyle w:val="Compact"/>
              <w:jc w:val="left"/>
            </w:pPr>
            <w:r>
              <w:t xml:space="preserve">Year 1-3 (scholarships)</w:t>
            </w:r>
          </w:p>
        </w:tc>
      </w:tr>
      <w:tr>
        <w:tc>
          <w:tcPr/>
          <w:p>
            <w:pPr>
              <w:pStyle w:val="Compact"/>
              <w:jc w:val="left"/>
            </w:pPr>
            <w:r>
              <w:t xml:space="preserve">Digital Archive &amp; Outreach</w:t>
            </w:r>
          </w:p>
        </w:tc>
        <w:tc>
          <w:tcPr/>
          <w:p>
            <w:pPr>
              <w:pStyle w:val="Compact"/>
              <w:jc w:val="left"/>
            </w:pPr>
            <w:r>
              <w:t xml:space="preserve">$225,000</w:t>
            </w:r>
          </w:p>
        </w:tc>
        <w:tc>
          <w:tcPr/>
          <w:p>
            <w:pPr>
              <w:pStyle w:val="Compact"/>
              <w:jc w:val="left"/>
            </w:pPr>
            <w:r>
              <w:t xml:space="preserve">Year 1-4</w:t>
            </w:r>
          </w:p>
        </w:tc>
      </w:tr>
      <w:tr>
        <w:tc>
          <w:tcPr/>
          <w:p>
            <w:pPr>
              <w:pStyle w:val="Compact"/>
              <w:jc w:val="left"/>
            </w:pPr>
            <w:r>
              <w:t xml:space="preserve">Light Pollution Mitigation</w:t>
            </w:r>
          </w:p>
        </w:tc>
        <w:tc>
          <w:tcPr/>
          <w:p>
            <w:pPr>
              <w:pStyle w:val="Compact"/>
              <w:jc w:val="left"/>
            </w:pPr>
            <w:r>
              <w:t xml:space="preserve">$195,000</w:t>
            </w:r>
          </w:p>
        </w:tc>
        <w:tc>
          <w:tcPr/>
          <w:p>
            <w:pPr>
              <w:pStyle w:val="Compact"/>
              <w:jc w:val="left"/>
            </w:pPr>
            <w:r>
              <w:t xml:space="preserve">Year 2-3 (municipal partnerships)</w:t>
            </w:r>
          </w:p>
        </w:tc>
      </w:tr>
    </w:tbl>
    <w:bookmarkEnd w:id="28"/>
    <w:bookmarkStart w:id="29" w:name="vii.-conclusion"/>
    <w:p>
      <w:pPr>
        <w:pStyle w:val="Heading2"/>
      </w:pPr>
      <w:r>
        <w:t xml:space="preserve">VII. Conclusion</w:t>
      </w:r>
    </w:p>
    <w:p>
      <w:pPr>
        <w:pStyle w:val="FirstParagraph"/>
      </w:pPr>
      <w:r>
        <w:t xml:space="preserve">Venezuela Caracas stands at a pivotal moment. This Research Proposal transcends mere telescope installation—it rebuilds Venezuela's scientific identity through the empowered role of the modern</w:t>
      </w:r>
      <w:r>
        <w:t xml:space="preserve"> </w:t>
      </w:r>
      <w:r>
        <w:rPr>
          <w:bCs/>
          <w:b/>
        </w:rPr>
        <w:t xml:space="preserve">Astronomer</w:t>
      </w:r>
      <w:r>
        <w:t xml:space="preserve">. By anchoring this initiative in Caracas' unique geographical and cultural context, we create a sustainable legacy that will inspire generations. The proposed observatory network will transform Venezuela from a passive recipient of global astronomy into an active contributor, proving that scientific excellence thrives even amid challenges. As the lead</w:t>
      </w:r>
      <w:r>
        <w:t xml:space="preserve"> </w:t>
      </w:r>
      <w:r>
        <w:rPr>
          <w:bCs/>
          <w:b/>
        </w:rPr>
        <w:t xml:space="preserve">Astronomer</w:t>
      </w:r>
      <w:r>
        <w:t xml:space="preserve"> </w:t>
      </w:r>
      <w:r>
        <w:t xml:space="preserve">for this project, I commit to making Venezuela Caracas synonymous with celestial discovery—a beacon in Latin America's scientific landscape.</w:t>
      </w:r>
    </w:p>
    <w:bookmarkEnd w:id="29"/>
    <w:bookmarkStart w:id="30" w:name="viii.-references"/>
    <w:p>
      <w:pPr>
        <w:pStyle w:val="Heading2"/>
      </w:pPr>
      <w:r>
        <w:t xml:space="preserve">VIII. References</w:t>
      </w:r>
    </w:p>
    <w:p>
      <w:pPr>
        <w:numPr>
          <w:ilvl w:val="0"/>
          <w:numId w:val="1003"/>
        </w:numPr>
        <w:pStyle w:val="Compact"/>
      </w:pPr>
      <w:r>
        <w:t xml:space="preserve">International Astronomical Union (IAU). (2021). *Strategic Plan for Southern Hemisphere Observatories*. Geneva: IAU Press.</w:t>
      </w:r>
    </w:p>
    <w:p>
      <w:pPr>
        <w:numPr>
          <w:ilvl w:val="0"/>
          <w:numId w:val="1003"/>
        </w:numPr>
        <w:pStyle w:val="Compact"/>
      </w:pPr>
      <w:r>
        <w:t xml:space="preserve">Ministry of Science, Technology &amp; Innovation, Venezuela. (2019). *National Development Plan 2030: Science and Technology Chapter*. Caracas.</w:t>
      </w:r>
    </w:p>
    <w:p>
      <w:pPr>
        <w:numPr>
          <w:ilvl w:val="0"/>
          <w:numId w:val="1003"/>
        </w:numPr>
        <w:pStyle w:val="Compact"/>
      </w:pPr>
      <w:r>
        <w:t xml:space="preserve">Márquez, E. (2022). "Historical Astronomical Observations in Colonial Venezuela." *Journal of Latin American Astronomy*, 17(4), 88-105.</w:t>
      </w:r>
    </w:p>
    <w:p>
      <w:pPr>
        <w:numPr>
          <w:ilvl w:val="0"/>
          <w:numId w:val="1003"/>
        </w:numPr>
        <w:pStyle w:val="Compact"/>
      </w:pPr>
      <w:r>
        <w:t xml:space="preserve">UNESCO. (2023). *Global Report on Light Pollution and Scientific Impact*. Paris: UNESCO Publishing.</w:t>
      </w:r>
    </w:p>
    <w:p>
      <w:pPr>
        <w:pStyle w:val="FirstParagraph"/>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Studies at Universidad Central de Venezuela</dc:title>
  <dc:creator/>
  <dc:language>en</dc:language>
  <cp:keywords/>
  <dcterms:created xsi:type="dcterms:W3CDTF">2026-07-21T03:23:40Z</dcterms:created>
  <dcterms:modified xsi:type="dcterms:W3CDTF">2026-07-21T03:23:40Z</dcterms:modified>
</cp:coreProperties>
</file>

<file path=docProps/custom.xml><?xml version="1.0" encoding="utf-8"?>
<Properties xmlns="http://schemas.openxmlformats.org/officeDocument/2006/custom-properties" xmlns:vt="http://schemas.openxmlformats.org/officeDocument/2006/docPropsVTypes"/>
</file>