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Business</w:t>
      </w:r>
      <w:r>
        <w:t xml:space="preserve"> </w:t>
      </w:r>
      <w:r>
        <w:t xml:space="preserve">Landscape</w:t>
      </w:r>
    </w:p>
    <w:bookmarkStart w:id="28" w:name="Xf5ae608710d2ab7f64200e6258e681a286ac1c6"/>
    <w:p>
      <w:pPr>
        <w:pStyle w:val="Heading1"/>
      </w:pPr>
      <w:r>
        <w:t xml:space="preserve">Research Proposal: Enhancing Auditor Effectiveness in Argentina Córdoba's Evolving Business Landscape</w:t>
      </w:r>
    </w:p>
    <w:bookmarkStart w:id="20" w:name="abstract"/>
    <w:p>
      <w:pPr>
        <w:pStyle w:val="Heading2"/>
      </w:pPr>
      <w:r>
        <w:t xml:space="preserve">Abstract</w:t>
      </w:r>
    </w:p>
    <w:p>
      <w:pPr>
        <w:pStyle w:val="FirstParagraph"/>
      </w:pPr>
      <w:r>
        <w:t xml:space="preserve">This research proposal outlines a comprehensive study to investigate the critical role of the</w:t>
      </w:r>
      <w:r>
        <w:t xml:space="preserve"> </w:t>
      </w:r>
      <w:r>
        <w:rPr>
          <w:bCs/>
          <w:b/>
        </w:rPr>
        <w:t xml:space="preserve">Auditor</w:t>
      </w:r>
      <w:r>
        <w:t xml:space="preserve"> </w:t>
      </w:r>
      <w:r>
        <w:t xml:space="preserve">within the economic ecosystem of</w:t>
      </w:r>
      <w:r>
        <w:t xml:space="preserve"> </w:t>
      </w:r>
      <w:r>
        <w:rPr>
          <w:bCs/>
          <w:b/>
        </w:rPr>
        <w:t xml:space="preserve">Argentina Córdoba</w:t>
      </w:r>
      <w:r>
        <w:t xml:space="preserve">. Focusing on the unique challenges and opportunities in one of Argentina's most dynamic provincial economies, this study will analyze how auditing practices impact business transparency, regulatory compliance, and investor confidence. The research addresses a significant gap in understanding how local</w:t>
      </w:r>
      <w:r>
        <w:t xml:space="preserve"> </w:t>
      </w:r>
      <w:r>
        <w:rPr>
          <w:bCs/>
          <w:b/>
        </w:rPr>
        <w:t xml:space="preserve">Auditor</w:t>
      </w:r>
      <w:r>
        <w:t xml:space="preserve"> </w:t>
      </w:r>
      <w:r>
        <w:t xml:space="preserve">practices adapt to Cordoba's distinct economic structure—blending agribusiness, manufacturing (including automotive components), technology startups, and traditional SMEs—amidst national regulatory changes. By centering the investigation in</w:t>
      </w:r>
      <w:r>
        <w:t xml:space="preserve"> </w:t>
      </w:r>
      <w:r>
        <w:rPr>
          <w:bCs/>
          <w:b/>
        </w:rPr>
        <w:t xml:space="preserve">Argentina Córdoba</w:t>
      </w:r>
      <w:r>
        <w:t xml:space="preserve">, this project aims to generate actionable insights for auditors, businesses, and regulators to strengthen financial governance across the region.</w:t>
      </w:r>
    </w:p>
    <w:bookmarkEnd w:id="20"/>
    <w:bookmarkStart w:id="21" w:name="X307db0002520ac57810008d8609c155750edc98"/>
    <w:p>
      <w:pPr>
        <w:pStyle w:val="Heading2"/>
      </w:pPr>
      <w:r>
        <w:t xml:space="preserve">1. Introduction: The Significance of Auditing in Argentina Córdoba</w:t>
      </w:r>
    </w:p>
    <w:p>
      <w:pPr>
        <w:pStyle w:val="FirstParagraph"/>
      </w:pPr>
      <w:r>
        <w:rPr>
          <w:bCs/>
          <w:b/>
        </w:rPr>
        <w:t xml:space="preserve">Argentina Córdoba</w:t>
      </w:r>
      <w:r>
        <w:t xml:space="preserve">, as the nation's second-largest city and economic powerhouse outside Buenos Aires, presents a microcosm of Argentina's complex business environment. Home to over 3 million people and hosting major industrial parks like Parque Industrial San Martín and Tecnópolis Córdoba, the province drives significant GDP contribution through diversified sectors. However, this diversity creates unique auditing challenges: small family-owned agribusinesses coexist with multinational subsidiaries operating under complex cross-border regulations. The role of the</w:t>
      </w:r>
      <w:r>
        <w:t xml:space="preserve"> </w:t>
      </w:r>
      <w:r>
        <w:rPr>
          <w:bCs/>
          <w:b/>
        </w:rPr>
        <w:t xml:space="preserve">Auditor</w:t>
      </w:r>
      <w:r>
        <w:t xml:space="preserve"> </w:t>
      </w:r>
      <w:r>
        <w:t xml:space="preserve">here is not merely compliance-focused but pivotal for fostering trust in markets where economic volatility and evolving national standards (e.g., recent tax reforms under Law 27,564) demand heightened scrutiny. This research directly addresses the urgent need to understand how auditors navigate Cordoba's specific regulatory landscape—from provincial business registries like</w:t>
      </w:r>
      <w:r>
        <w:t xml:space="preserve"> </w:t>
      </w:r>
      <w:r>
        <w:rPr>
          <w:iCs/>
          <w:i/>
        </w:rPr>
        <w:t xml:space="preserve">Sistema de Información Registral</w:t>
      </w:r>
      <w:r>
        <w:t xml:space="preserve"> </w:t>
      </w:r>
      <w:r>
        <w:t xml:space="preserve">(SIR) to national standards from the Comisión Nacional de Valores (CNV). Without localized insights, generic auditing frameworks risk misalignment with Córdoba's operational realities, potentially undermining financial integrity and investment flows critical to the province's development.</w:t>
      </w:r>
    </w:p>
    <w:bookmarkEnd w:id="21"/>
    <w:bookmarkStart w:id="22" w:name="X9c66baa547e79ee5d8538b1b922c410da668992"/>
    <w:p>
      <w:pPr>
        <w:pStyle w:val="Heading2"/>
      </w:pPr>
      <w:r>
        <w:t xml:space="preserve">2. Literature Review: Gaps in Localized Auditor Studies</w:t>
      </w:r>
    </w:p>
    <w:p>
      <w:pPr>
        <w:pStyle w:val="FirstParagraph"/>
      </w:pPr>
      <w:r>
        <w:t xml:space="preserve">Existing literature on auditing in Argentina predominantly focuses on Buenos Aires or macro-level national policies (e.g., studies by García &amp; Sánchez, 2021). While research explores auditor independence under Argentine Law 19,550, few examine regional variations. Cordoba-specific studies remain scarce despite its economic weight; a 2023 Universidad Nacional de Córdoba report noted "significant disconnect between national audit standards and SME operational contexts in the province." This gap is critical: Cordobese businesses face unique challenges like seasonal cash flow fluctuations in agribusiness (a sector representing 18% of regional GDP), requiring auditors to adapt verification techniques beyond standard protocols. Furthermore, the rise of fintech startups in Córdoba's innovation hubs demands auditors develop expertise in digital asset valuation—a capability rarely addressed in current training curricula. This research directly fills this void by grounding the</w:t>
      </w:r>
      <w:r>
        <w:t xml:space="preserve"> </w:t>
      </w:r>
      <w:r>
        <w:rPr>
          <w:bCs/>
          <w:b/>
        </w:rPr>
        <w:t xml:space="preserve">Research Proposal</w:t>
      </w:r>
      <w:r>
        <w:t xml:space="preserve"> </w:t>
      </w:r>
      <w:r>
        <w:t xml:space="preserve">explicitly within</w:t>
      </w:r>
      <w:r>
        <w:t xml:space="preserve"> </w:t>
      </w:r>
      <w:r>
        <w:rPr>
          <w:bCs/>
          <w:b/>
        </w:rPr>
        <w:t xml:space="preserve">Argentina Córdoba</w:t>
      </w:r>
      <w:r>
        <w:t xml:space="preserve">'s socioeconomic fabric.</w:t>
      </w:r>
    </w:p>
    <w:bookmarkEnd w:id="22"/>
    <w:bookmarkStart w:id="23" w:name="research-objectives-and-questions"/>
    <w:p>
      <w:pPr>
        <w:pStyle w:val="Heading2"/>
      </w:pPr>
      <w:r>
        <w:t xml:space="preserve">3. Research Objectives and Questions</w:t>
      </w:r>
    </w:p>
    <w:p>
      <w:pPr>
        <w:pStyle w:val="FirstParagraph"/>
      </w:pPr>
      <w:r>
        <w:t xml:space="preserve">This study pursues three interconnected objectives centered on Cordoba:</w:t>
      </w:r>
    </w:p>
    <w:p>
      <w:pPr>
        <w:numPr>
          <w:ilvl w:val="0"/>
          <w:numId w:val="1001"/>
        </w:numPr>
        <w:pStyle w:val="Compact"/>
      </w:pPr>
      <w:r>
        <w:rPr>
          <w:iCs/>
          <w:i/>
        </w:rPr>
        <w:t xml:space="preserve">To evaluate how current auditing practices in Argentina Córdoba address sector-specific risks</w:t>
      </w:r>
      <w:r>
        <w:t xml:space="preserve"> </w:t>
      </w:r>
      <w:r>
        <w:t xml:space="preserve">(e.g., agribusiness supply chain finance, manufacturing inventory valuation in industrial zones).</w:t>
      </w:r>
    </w:p>
    <w:p>
      <w:pPr>
        <w:numPr>
          <w:ilvl w:val="0"/>
          <w:numId w:val="1001"/>
        </w:numPr>
        <w:pStyle w:val="Compact"/>
      </w:pPr>
      <w:r>
        <w:rPr>
          <w:iCs/>
          <w:i/>
        </w:rPr>
        <w:t xml:space="preserve">To identify barriers faced by auditors in complying with both national regulations and provincial business customs</w:t>
      </w:r>
      <w:r>
        <w:t xml:space="preserve">, including language nuances (e.g., local contract terminology) and cultural factors affecting stakeholder communication.</w:t>
      </w:r>
    </w:p>
    <w:p>
      <w:pPr>
        <w:numPr>
          <w:ilvl w:val="0"/>
          <w:numId w:val="1001"/>
        </w:numPr>
        <w:pStyle w:val="Compact"/>
      </w:pPr>
      <w:r>
        <w:rPr>
          <w:iCs/>
          <w:i/>
        </w:rPr>
        <w:t xml:space="preserve">To propose a tailored framework for auditor training and methodology</w:t>
      </w:r>
      <w:r>
        <w:t xml:space="preserve"> </w:t>
      </w:r>
      <w:r>
        <w:t xml:space="preserve">that enhances effectiveness within Córdoba's mixed economy, considering the province's high concentration of micro-enterprises (62% of businesses employ &lt;5 people).</w:t>
      </w:r>
    </w:p>
    <w:bookmarkEnd w:id="23"/>
    <w:bookmarkStart w:id="24" w:name="X9ccb6a02306942ec1dd45c8ff53c1ad344b8ec3"/>
    <w:p>
      <w:pPr>
        <w:pStyle w:val="Heading2"/>
      </w:pPr>
      <w:r>
        <w:t xml:space="preserve">4. Methodology: Context-Driven Approach for Argentina Córdoba</w:t>
      </w:r>
    </w:p>
    <w:p>
      <w:pPr>
        <w:pStyle w:val="FirstParagraph"/>
      </w:pPr>
      <w:r>
        <w:t xml:space="preserve">The research adopts a mixed-methods design ensuring deep integration with</w:t>
      </w:r>
      <w:r>
        <w:t xml:space="preserve"> </w:t>
      </w:r>
      <w:r>
        <w:rPr>
          <w:bCs/>
          <w:b/>
        </w:rPr>
        <w:t xml:space="preserve">Argentina Córdoba</w:t>
      </w:r>
      <w:r>
        <w:t xml:space="preserve">'s context:</w:t>
      </w:r>
    </w:p>
    <w:p>
      <w:pPr>
        <w:numPr>
          <w:ilvl w:val="0"/>
          <w:numId w:val="1002"/>
        </w:numPr>
        <w:pStyle w:val="Compact"/>
      </w:pPr>
      <w:r>
        <w:rPr>
          <w:bCs/>
          <w:b/>
        </w:rPr>
        <w:t xml:space="preserve">Phase 1 (Literature &amp; Regulatory Analysis):</w:t>
      </w:r>
      <w:r>
        <w:t xml:space="preserve"> </w:t>
      </w:r>
      <w:r>
        <w:t xml:space="preserve">Systematic review of national audit standards (e.g., IESBA, CONSEJO PROFESIONAL DE CONTABILIDAD) against Cordobese business regulations and provincial legal precedents. Partnering with the</w:t>
      </w:r>
      <w:r>
        <w:t xml:space="preserve"> </w:t>
      </w:r>
      <w:r>
        <w:rPr>
          <w:iCs/>
          <w:i/>
        </w:rPr>
        <w:t xml:space="preserve">Cámara de Comercio de Córdoba</w:t>
      </w:r>
      <w:r>
        <w:t xml:space="preserve"> </w:t>
      </w:r>
      <w:r>
        <w:t xml:space="preserve">to access anonymized industry compliance reports.</w:t>
      </w:r>
    </w:p>
    <w:p>
      <w:pPr>
        <w:numPr>
          <w:ilvl w:val="0"/>
          <w:numId w:val="1002"/>
        </w:numPr>
        <w:pStyle w:val="Compact"/>
      </w:pPr>
      <w:r>
        <w:rPr>
          <w:bCs/>
          <w:b/>
        </w:rPr>
        <w:t xml:space="preserve">Phase 2 (Fieldwork &amp; Interviews):</w:t>
      </w:r>
      <w:r>
        <w:t xml:space="preserve"> </w:t>
      </w:r>
      <w:r>
        <w:t xml:space="preserve">Semi-structured interviews with 30+ auditors from firms serving Cordoba's key sectors (agroindustrial, automotive components, IT), including regional offices of multinational audit networks and local CPA practices. Targeting 50 businesses across the province to assess audit experience gaps.</w:t>
      </w:r>
    </w:p>
    <w:p>
      <w:pPr>
        <w:numPr>
          <w:ilvl w:val="0"/>
          <w:numId w:val="1002"/>
        </w:numPr>
        <w:pStyle w:val="Compact"/>
      </w:pPr>
      <w:r>
        <w:rPr>
          <w:bCs/>
          <w:b/>
        </w:rPr>
        <w:t xml:space="preserve">Phase 3 (Workshop &amp; Framework Development):</w:t>
      </w:r>
      <w:r>
        <w:t xml:space="preserve"> </w:t>
      </w:r>
      <w:r>
        <w:t xml:space="preserve">Co-creation workshops with auditors, provincial regulators (</w:t>
      </w:r>
      <w:r>
        <w:rPr>
          <w:iCs/>
          <w:i/>
        </w:rPr>
        <w:t xml:space="preserve">Secretaría de Economía de Córdoba</w:t>
      </w:r>
      <w:r>
        <w:t xml:space="preserve">), and business associations to validate findings and draft the proposed methodology framework. All data collection occurs within Córdoba city limits or adjacent industrial corridors.</w:t>
      </w:r>
    </w:p>
    <w:p>
      <w:pPr>
        <w:pStyle w:val="FirstParagraph"/>
      </w:pPr>
      <w:r>
        <w:t xml:space="preserve">This design ensures the</w:t>
      </w:r>
      <w:r>
        <w:t xml:space="preserve"> </w:t>
      </w:r>
      <w:r>
        <w:rPr>
          <w:bCs/>
          <w:b/>
        </w:rPr>
        <w:t xml:space="preserve">Auditor</w:t>
      </w:r>
      <w:r>
        <w:t xml:space="preserve">'s voice is central while embedding all research activities within</w:t>
      </w:r>
      <w:r>
        <w:t xml:space="preserve"> </w:t>
      </w:r>
      <w:r>
        <w:rPr>
          <w:bCs/>
          <w:b/>
        </w:rPr>
        <w:t xml:space="preserve">Argentina Córdoba</w:t>
      </w:r>
      <w:r>
        <w:t xml:space="preserve">, avoiding generic assumptions about Argentine business culture.</w:t>
      </w:r>
    </w:p>
    <w:bookmarkEnd w:id="24"/>
    <w:bookmarkStart w:id="25" w:name="Xc37e258eaf003e29938317ad1fb0a28ee86a1c1"/>
    <w:p>
      <w:pPr>
        <w:pStyle w:val="Heading2"/>
      </w:pPr>
      <w:r>
        <w:t xml:space="preserve">5. Expected Contributions and Relevance to Argentina Córdoba</w:t>
      </w:r>
    </w:p>
    <w:p>
      <w:pPr>
        <w:pStyle w:val="FirstParagraph"/>
      </w:pPr>
      <w:r>
        <w:t xml:space="preserve">This research will deliver concrete value for Cordobese stakeholders:</w:t>
      </w:r>
    </w:p>
    <w:p>
      <w:pPr>
        <w:numPr>
          <w:ilvl w:val="0"/>
          <w:numId w:val="1003"/>
        </w:numPr>
        <w:pStyle w:val="Compact"/>
      </w:pPr>
      <w:r>
        <w:rPr>
          <w:iCs/>
          <w:i/>
        </w:rPr>
        <w:t xml:space="preserve">For Auditors:</w:t>
      </w:r>
      <w:r>
        <w:t xml:space="preserve"> </w:t>
      </w:r>
      <w:r>
        <w:t xml:space="preserve">A sector-specific audit toolkit addressing Cordoba's agricultural cycles (e.g., harvest timing adjustments) and industrial supply chain complexities, reducing misstatements in financial reports.</w:t>
      </w:r>
    </w:p>
    <w:p>
      <w:pPr>
        <w:numPr>
          <w:ilvl w:val="0"/>
          <w:numId w:val="1003"/>
        </w:numPr>
        <w:pStyle w:val="Compact"/>
      </w:pPr>
      <w:r>
        <w:rPr>
          <w:iCs/>
          <w:i/>
        </w:rPr>
        <w:t xml:space="preserve">For Businesses (SMEs &amp; Corporates):</w:t>
      </w:r>
      <w:r>
        <w:t xml:space="preserve"> </w:t>
      </w:r>
      <w:r>
        <w:t xml:space="preserve">Clearer communication protocols between auditors and local business owners, fostering trust through culturally attuned engagement—critical for Cordoba's SME-dominated economy where 85% of enterprises report audit process confusion.</w:t>
      </w:r>
    </w:p>
    <w:p>
      <w:pPr>
        <w:numPr>
          <w:ilvl w:val="0"/>
          <w:numId w:val="1003"/>
        </w:numPr>
        <w:pStyle w:val="Compact"/>
      </w:pPr>
      <w:r>
        <w:rPr>
          <w:iCs/>
          <w:i/>
        </w:rPr>
        <w:t xml:space="preserve">For Regulators:</w:t>
      </w:r>
      <w:r>
        <w:t xml:space="preserve"> </w:t>
      </w:r>
      <w:r>
        <w:t xml:space="preserve">Data-driven insights to refine provincial compliance support programs, aligning with national initiatives like the CNV's 2024 Digital Reporting Project. Findings will directly inform Córdoba's upcoming "Business Transparency Action Plan."</w:t>
      </w:r>
    </w:p>
    <w:p>
      <w:pPr>
        <w:pStyle w:val="FirstParagraph"/>
      </w:pPr>
      <w:r>
        <w:t xml:space="preserve">Most significantly, this project positions</w:t>
      </w:r>
      <w:r>
        <w:t xml:space="preserve"> </w:t>
      </w:r>
      <w:r>
        <w:rPr>
          <w:bCs/>
          <w:b/>
        </w:rPr>
        <w:t xml:space="preserve">Argentina Córdoba</w:t>
      </w:r>
      <w:r>
        <w:t xml:space="preserve"> </w:t>
      </w:r>
      <w:r>
        <w:t xml:space="preserve">as a model for regional auditing adaptation in Latin America, moving beyond centralized Buenos Aires-centric models to empower provincial economic governance.</w:t>
      </w:r>
    </w:p>
    <w:bookmarkEnd w:id="25"/>
    <w:bookmarkStart w:id="26" w:name="timeline-and-ethical-considerations"/>
    <w:p>
      <w:pPr>
        <w:pStyle w:val="Heading2"/>
      </w:pPr>
      <w:r>
        <w:t xml:space="preserve">6. Timeline and Ethical Considerations</w:t>
      </w:r>
    </w:p>
    <w:p>
      <w:pPr>
        <w:pStyle w:val="FirstParagraph"/>
      </w:pPr>
      <w:r>
        <w:t xml:space="preserve">The 14-month project begins with regulatory mapping in Cordoba (Month 1-3), followed by fieldwork across the province (Months 4-9), and culminates in framework finalization (Months 10-14). All participants will be recruited through ethical channels approved by the</w:t>
      </w:r>
      <w:r>
        <w:t xml:space="preserve"> </w:t>
      </w:r>
      <w:r>
        <w:rPr>
          <w:iCs/>
          <w:i/>
        </w:rPr>
        <w:t xml:space="preserve">Comisión Nacional de Ética en la Investigación</w:t>
      </w:r>
      <w:r>
        <w:t xml:space="preserve">, with strict confidentiality for Cordobese businesses. Data will remain stored within Argentina, adhering to local privacy laws like the Ley de Protección de Datos Personales (Ley 25,326).</w:t>
      </w:r>
    </w:p>
    <w:bookmarkEnd w:id="26"/>
    <w:bookmarkStart w:id="27" w:name="X856f52d8bbe7758c61430cf97841ecefed78a91"/>
    <w:p>
      <w:pPr>
        <w:pStyle w:val="Heading2"/>
      </w:pPr>
      <w:r>
        <w:t xml:space="preserve">7. Conclusion: Why This Research Proposal Matters Now</w:t>
      </w:r>
    </w:p>
    <w:p>
      <w:pPr>
        <w:pStyle w:val="FirstParagraph"/>
      </w:pPr>
      <w:r>
        <w:t xml:space="preserve">The economic vitality of</w:t>
      </w:r>
      <w:r>
        <w:t xml:space="preserve"> </w:t>
      </w:r>
      <w:r>
        <w:rPr>
          <w:bCs/>
          <w:b/>
        </w:rPr>
        <w:t xml:space="preserve">Argentina Córdoba</w:t>
      </w:r>
      <w:r>
        <w:t xml:space="preserve"> </w:t>
      </w:r>
      <w:r>
        <w:t xml:space="preserve">hinges on financial transparency. As provincial authorities push for "Córdoba 4.0" digital transformation, the role of the</w:t>
      </w:r>
      <w:r>
        <w:t xml:space="preserve"> </w:t>
      </w:r>
      <w:r>
        <w:rPr>
          <w:bCs/>
          <w:b/>
        </w:rPr>
        <w:t xml:space="preserve">Auditor</w:t>
      </w:r>
      <w:r>
        <w:t xml:space="preserve"> </w:t>
      </w:r>
      <w:r>
        <w:t xml:space="preserve">evolves from mere compliance checker to strategic business partner. This research is not merely academic—it is a pragmatic response to Cordobese businesses' urgent need for auditors who understand their reality. By centering every aspect of this</w:t>
      </w:r>
      <w:r>
        <w:t xml:space="preserve"> </w:t>
      </w:r>
      <w:r>
        <w:rPr>
          <w:bCs/>
          <w:b/>
        </w:rPr>
        <w:t xml:space="preserve">Research Proposal</w:t>
      </w:r>
      <w:r>
        <w:t xml:space="preserve"> </w:t>
      </w:r>
      <w:r>
        <w:t xml:space="preserve">on</w:t>
      </w:r>
      <w:r>
        <w:t xml:space="preserve"> </w:t>
      </w:r>
      <w:r>
        <w:rPr>
          <w:bCs/>
          <w:b/>
        </w:rPr>
        <w:t xml:space="preserve">Argentina Córdoba</w:t>
      </w:r>
      <w:r>
        <w:t xml:space="preserve">'s unique ecosystem, we will generate evidence-based solutions that strengthen the province's economic resilience and position it as a leader in regional financial governance. The findings will empower auditors to move beyond standardized templates into meaningful value-adding engagements across Cordoba’s diverse business landscape.</w:t>
      </w:r>
    </w:p>
    <w:p>
      <w:pPr>
        <w:pStyle w:val="BodyText"/>
      </w:pPr>
      <w:r>
        <w:rPr>
          <w:iCs/>
          <w:i/>
        </w:rPr>
        <w:t xml:space="preserve">This research is proposed for funding via CONICET (National Scientific and Technical Research Council) under the "Regional Economic Development" thematic focus, with direct collaboration from Universidad Nacional de Córdoba's Faculty of Economics and CAE Córdoba (Cámara Argentina de Estudios Contables).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Argentina Córdoba's Evolving Business Landscape</dc:title>
  <dc:creator/>
  <dc:language>en</dc:language>
  <cp:keywords/>
  <dcterms:created xsi:type="dcterms:W3CDTF">2025-12-12T08:44:52Z</dcterms:created>
  <dcterms:modified xsi:type="dcterms:W3CDTF">2025-12-12T08:44:52Z</dcterms:modified>
</cp:coreProperties>
</file>

<file path=docProps/custom.xml><?xml version="1.0" encoding="utf-8"?>
<Properties xmlns="http://schemas.openxmlformats.org/officeDocument/2006/custom-properties" xmlns:vt="http://schemas.openxmlformats.org/officeDocument/2006/docPropsVTypes"/>
</file>