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and</w:t>
      </w:r>
      <w:r>
        <w:t xml:space="preserve"> </w:t>
      </w:r>
      <w:r>
        <w:t xml:space="preserve">Compliance</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Metropolitan</w:t>
      </w:r>
      <w:r>
        <w:t xml:space="preserve"> </w:t>
      </w:r>
      <w:r>
        <w:t xml:space="preserve">Region</w:t>
      </w:r>
    </w:p>
    <w:bookmarkStart w:id="27" w:name="Xf012eda139915e1a52416b332e461cac23ce201"/>
    <w:p>
      <w:pPr>
        <w:pStyle w:val="Heading1"/>
      </w:pPr>
      <w:r>
        <w:t xml:space="preserve">Research Proposal: Enhancing Auditor Accountability and Compliance in Brazil's Rio de Janeiro Metropolitan Region</w:t>
      </w:r>
    </w:p>
    <w:bookmarkStart w:id="20" w:name="i.-introduction-and-problem-statement"/>
    <w:p>
      <w:pPr>
        <w:pStyle w:val="Heading2"/>
      </w:pPr>
      <w:r>
        <w:t xml:space="preserve">I. Introduction and Problem Statement</w:t>
      </w:r>
    </w:p>
    <w:p>
      <w:pPr>
        <w:pStyle w:val="FirstParagraph"/>
      </w:pPr>
      <w:r>
        <w:t xml:space="preserve">The role of the auditor remains a critical pillar in ensuring financial transparency, regulatory compliance, and investor confidence within Brazil's dynamic economic landscape. However, the unique socio-economic and regulatory environment of Rio de Janeiro State presents distinct challenges for auditors that demand specialized research. This proposal outlines a comprehensive study on the operational realities of</w:t>
      </w:r>
      <w:r>
        <w:t xml:space="preserve"> </w:t>
      </w:r>
      <w:r>
        <w:rPr>
          <w:bCs/>
          <w:b/>
        </w:rPr>
        <w:t xml:space="preserve">auditor</w:t>
      </w:r>
      <w:r>
        <w:t xml:space="preserve"> </w:t>
      </w:r>
      <w:r>
        <w:t xml:space="preserve">practices specifically within Rio de Janeiro, addressing critical gaps in understanding how local factors impact audit quality, ethical adherence, and regulatory effectiveness. Despite Brazil's robust legal framework for financial reporting under the Brazilian Accounting Standards (NBC), evidence suggests significant inconsistencies in auditor performance across regions. Rio de Janeiro, as a major economic hub hosting international corporations, large state-owned enterprises (e.g., Petrobras operations), and a vast informal sector, serves as an ideal yet understudied case. The lack of localized research impedes the development of targeted interventions to strengthen the auditor function within this critical metropolitan context.</w:t>
      </w:r>
    </w:p>
    <w:bookmarkEnd w:id="20"/>
    <w:bookmarkStart w:id="21" w:name="ii.-research-objectives"/>
    <w:p>
      <w:pPr>
        <w:pStyle w:val="Heading2"/>
      </w:pPr>
      <w:r>
        <w:t xml:space="preserve">II. Research Objectives</w:t>
      </w:r>
    </w:p>
    <w:p>
      <w:pPr>
        <w:pStyle w:val="FirstParagraph"/>
      </w:pPr>
      <w:r>
        <w:t xml:space="preserve">This study aims to achieve three core objectives directly tied to enhancing auditor efficacy in Rio de Janeiro:</w:t>
      </w:r>
    </w:p>
    <w:p>
      <w:pPr>
        <w:numPr>
          <w:ilvl w:val="0"/>
          <w:numId w:val="1001"/>
        </w:numPr>
        <w:pStyle w:val="Compact"/>
      </w:pPr>
      <w:r>
        <w:rPr>
          <w:bCs/>
          <w:b/>
        </w:rPr>
        <w:t xml:space="preserve">Assess Regulatory Navigation Challenges:</w:t>
      </w:r>
      <w:r>
        <w:t xml:space="preserve"> </w:t>
      </w:r>
      <w:r>
        <w:t xml:space="preserve">Analyze how auditors in Rio de Janeiro navigate the complex interplay between federal regulations (CVM, Receita Federal), state-specific laws, and municipal requirements unique to the city's economic zones (e.g., port areas, tourist hubs like Copacabana, industrial parks).</w:t>
      </w:r>
    </w:p>
    <w:p>
      <w:pPr>
        <w:numPr>
          <w:ilvl w:val="0"/>
          <w:numId w:val="1001"/>
        </w:numPr>
        <w:pStyle w:val="Compact"/>
      </w:pPr>
      <w:r>
        <w:rPr>
          <w:bCs/>
          <w:b/>
        </w:rPr>
        <w:t xml:space="preserve">Evaluate Ethical Risk Exposure:</w:t>
      </w:r>
      <w:r>
        <w:t xml:space="preserve"> </w:t>
      </w:r>
      <w:r>
        <w:t xml:space="preserve">Investigate the prevalence and nature of ethical dilemmas faced by auditors in Rio de Janeiro, particularly concerning pressure from local business networks (including informal economy linkages), potential corruption risks within municipal contracts, and conflicts of interest common in the region's concentrated corporate landscape.</w:t>
      </w:r>
    </w:p>
    <w:p>
      <w:pPr>
        <w:numPr>
          <w:ilvl w:val="0"/>
          <w:numId w:val="1001"/>
        </w:numPr>
        <w:pStyle w:val="Compact"/>
      </w:pPr>
      <w:r>
        <w:rPr>
          <w:bCs/>
          <w:b/>
        </w:rPr>
        <w:t xml:space="preserve">Develop Contextual Best Practices:</w:t>
      </w:r>
      <w:r>
        <w:t xml:space="preserve"> </w:t>
      </w:r>
      <w:r>
        <w:t xml:space="preserve">Identify and propose region-specific best practices for auditor training, quality control systems, and reporting mechanisms tailored to Rio de Janeiro's unique challenges, aiming to improve audit reliability for stakeholders including investors, regulators (like CVM), and the public.</w:t>
      </w:r>
    </w:p>
    <w:bookmarkEnd w:id="21"/>
    <w:bookmarkStart w:id="22" w:name="X00b7e5a88e88314abe52e8ede99379b156636dd"/>
    <w:p>
      <w:pPr>
        <w:pStyle w:val="Heading2"/>
      </w:pPr>
      <w:r>
        <w:t xml:space="preserve">III. Significance of the Research in Brazil Rio de Janeiro Context</w:t>
      </w:r>
    </w:p>
    <w:p>
      <w:pPr>
        <w:pStyle w:val="FirstParagraph"/>
      </w:pPr>
      <w:r>
        <w:t xml:space="preserve">Understanding the auditor's role within</w:t>
      </w:r>
      <w:r>
        <w:t xml:space="preserve"> </w:t>
      </w:r>
      <w:r>
        <w:rPr>
          <w:bCs/>
          <w:b/>
        </w:rPr>
        <w:t xml:space="preserve">Brazil Rio de Janeiro</w:t>
      </w:r>
      <w:r>
        <w:t xml:space="preserve"> </w:t>
      </w:r>
      <w:r>
        <w:t xml:space="preserve">is not merely academic; it has profound economic and social implications. The city contributes significantly to Brazil's GDP, with major sectors including oil &amp; gas (offshore fields), tourism, manufacturing, and services. Weak audit oversight in this region directly undermines investment flows – a critical concern for a city striving for sustainable development post-Olympics. Recent high-profile cases involving corporate mismanagement linked to inadequate audits in Brazilian states highlight the urgent need for localized solutions. Furthermore, Rio de Janeiro's unique demographic mix (including vast informal sector participation) creates complex audit scenarios not fully addressed by national standards alone. This research directly responds to a critical void identified by the Federal Accounting Council (CFC) and the Brazilian Securities Commission (CVM), which have acknowledged regional disparities in auditor performance as a key risk factor for market integrity. Strengthening the auditor function in Rio de Janeiro is thus pivotal for Brazil's broader financial stability and adherence to international reporting norms.</w:t>
      </w:r>
    </w:p>
    <w:bookmarkEnd w:id="22"/>
    <w:bookmarkStart w:id="23" w:name="iv.-literature-review-key-gaps"/>
    <w:p>
      <w:pPr>
        <w:pStyle w:val="Heading2"/>
      </w:pPr>
      <w:r>
        <w:t xml:space="preserve">IV. Literature Review (Key Gaps)</w:t>
      </w:r>
    </w:p>
    <w:p>
      <w:pPr>
        <w:pStyle w:val="FirstParagraph"/>
      </w:pPr>
      <w:r>
        <w:t xml:space="preserve">Existing literature on auditing in Brazil predominantly focuses on national-level analyses or case studies from São Paulo, neglecting the specific dynamics of Rio de Janeiro. Studies by researchers like Marques (2020) examine auditor independence nationally but lack regional granularity. Work by Silva &amp; Costa (2021) touches on corruption risks but centers on federal corruption, not the localized pressures faced by auditors in Rio's municipal contracting environment or informal business networks. Crucially, there is a paucity of research exploring how Brazilian Accounting Standards (NBC TG 350 for audit quality, NBC PG 17 for ethics) are operationalized in Rio's distinct legal and socio-economic context. This project directly addresses this gap by providing the first systematic analysis of the auditor's day-to-day reality within Rio de Janeiro, moving beyond theoretical frameworks to grounded local insights.</w:t>
      </w:r>
    </w:p>
    <w:bookmarkEnd w:id="23"/>
    <w:bookmarkStart w:id="24" w:name="v.-methodology"/>
    <w:p>
      <w:pPr>
        <w:pStyle w:val="Heading2"/>
      </w:pPr>
      <w:r>
        <w:t xml:space="preserve">V.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Survey of 150 practicing auditors from firms with significant Rio de Janeiro operations (including major firms like KPMG, PwC, and local CPA firms), utilizing validated scales measuring ethical stress, regulatory compliance burden, and perceived risk factors specific to the region.</w:t>
      </w:r>
    </w:p>
    <w:p>
      <w:pPr>
        <w:numPr>
          <w:ilvl w:val="0"/>
          <w:numId w:val="1002"/>
        </w:numPr>
        <w:pStyle w:val="Compact"/>
      </w:pPr>
      <w:r>
        <w:rPr>
          <w:bCs/>
          <w:b/>
        </w:rPr>
        <w:t xml:space="preserve">Phase 2 (Qualitative):</w:t>
      </w:r>
      <w:r>
        <w:t xml:space="preserve"> </w:t>
      </w:r>
      <w:r>
        <w:t xml:space="preserve">In-depth interviews with 30 auditors (including senior partners) and key stakeholders (CVM Rio de Janeiro regional manager, CFC representatives for Rio State, head of a major Rio-based company's finance department). Focus groups will explore case studies of recent audits in challenging sectors like tourism SMEs or port logistics.</w:t>
      </w:r>
    </w:p>
    <w:p>
      <w:pPr>
        <w:numPr>
          <w:ilvl w:val="0"/>
          <w:numId w:val="1002"/>
        </w:numPr>
        <w:pStyle w:val="Compact"/>
      </w:pPr>
      <w:r>
        <w:rPr>
          <w:bCs/>
          <w:b/>
        </w:rPr>
        <w:t xml:space="preserve">Analysis:</w:t>
      </w:r>
      <w:r>
        <w:t xml:space="preserve"> </w:t>
      </w:r>
      <w:r>
        <w:t xml:space="preserve">Thematic analysis of qualitative data combined with regression analysis on survey responses to identify statistically significant correlations between regional factors (e.g., sector type, firm size) and auditor outcomes (e.g., audit opinion delays, quality indicators).</w:t>
      </w:r>
    </w:p>
    <w:bookmarkEnd w:id="24"/>
    <w:bookmarkStart w:id="25" w:name="vi.-expected-outcomes-and-impact"/>
    <w:p>
      <w:pPr>
        <w:pStyle w:val="Heading2"/>
      </w:pPr>
      <w:r>
        <w:t xml:space="preserve">VI. Expected Outcomes and Impact</w:t>
      </w:r>
    </w:p>
    <w:p>
      <w:pPr>
        <w:pStyle w:val="FirstParagraph"/>
      </w:pPr>
      <w:r>
        <w:t xml:space="preserve">The research is expected to yield concrete outputs directly benefiting the auditor profession and regulatory ecosystem in Rio de Janeiro:</w:t>
      </w:r>
    </w:p>
    <w:p>
      <w:pPr>
        <w:numPr>
          <w:ilvl w:val="0"/>
          <w:numId w:val="1003"/>
        </w:numPr>
        <w:pStyle w:val="Compact"/>
      </w:pPr>
      <w:r>
        <w:t xml:space="preserve">A comprehensive report detailing the top 5 regulatory and ethical challenges specific to auditors operating in Rio de Janeiro.</w:t>
      </w:r>
    </w:p>
    <w:p>
      <w:pPr>
        <w:numPr>
          <w:ilvl w:val="0"/>
          <w:numId w:val="1003"/>
        </w:numPr>
        <w:pStyle w:val="Compact"/>
      </w:pPr>
      <w:r>
        <w:t xml:space="preserve">Region-specific guidelines for auditor training programs, emphasizing local legal nuances (e.g., state tax codes) and ethical red flags common in the city's business culture.</w:t>
      </w:r>
    </w:p>
    <w:p>
      <w:pPr>
        <w:numPr>
          <w:ilvl w:val="0"/>
          <w:numId w:val="1003"/>
        </w:numPr>
        <w:pStyle w:val="Compact"/>
      </w:pPr>
      <w:r>
        <w:t xml:space="preserve">A validated model for audit risk assessment incorporating Rio de Janeiro's unique economic and regulatory variables, proposed for adoption by the CFC as a supplementary framework to national standards.</w:t>
      </w:r>
    </w:p>
    <w:p>
      <w:pPr>
        <w:numPr>
          <w:ilvl w:val="0"/>
          <w:numId w:val="1003"/>
        </w:numPr>
        <w:pStyle w:val="Compact"/>
      </w:pPr>
      <w:r>
        <w:t xml:space="preserve">Policy recommendations for CVM Rio and Receita Federal to enhance oversight mechanisms targeting regional vulnerabilities identified in the study.</w:t>
      </w:r>
    </w:p>
    <w:p>
      <w:pPr>
        <w:pStyle w:val="FirstParagraph"/>
      </w:pPr>
      <w:r>
        <w:t xml:space="preserve">Ultimately, this research aims to elevate audit quality within the Rio de Janeiro metropolitan region, fostering greater trust in financial reporting for local businesses, investors considering opportunities in Brazil's second-largest economy, and the broader Brazilian capital markets. It directly contributes to strengthening the integrity of Brazil's financial system by addressing a critical regional weak point through focused empirical investigation of the</w:t>
      </w:r>
      <w:r>
        <w:t xml:space="preserve"> </w:t>
      </w:r>
      <w:r>
        <w:rPr>
          <w:bCs/>
          <w:b/>
        </w:rPr>
        <w:t xml:space="preserve">auditor</w:t>
      </w:r>
      <w:r>
        <w:t xml:space="preserve">'s indispensable role within</w:t>
      </w:r>
      <w:r>
        <w:t xml:space="preserve"> </w:t>
      </w:r>
      <w:r>
        <w:rPr>
          <w:bCs/>
          <w:b/>
        </w:rPr>
        <w:t xml:space="preserve">Brazil Rio de Janeiro</w:t>
      </w:r>
      <w:r>
        <w:t xml:space="preserve">.</w:t>
      </w:r>
    </w:p>
    <w:bookmarkEnd w:id="25"/>
    <w:bookmarkStart w:id="26" w:name="vii.-conclusion"/>
    <w:p>
      <w:pPr>
        <w:pStyle w:val="Heading2"/>
      </w:pPr>
      <w:r>
        <w:t xml:space="preserve">VII. Conclusion</w:t>
      </w:r>
    </w:p>
    <w:p>
      <w:pPr>
        <w:pStyle w:val="FirstParagraph"/>
      </w:pPr>
      <w:r>
        <w:t xml:space="preserve">Investing in research dedicated to understanding the operational challenges and opportunities for the auditor in Brazil's complex urban environment, specifically Rio de Janeiro, is not optional but essential for sustainable economic development and market integrity. This proposal outlines a rigorous plan to generate actionable insights that will empower auditors, inform regulators like the CVM and CFC, and ultimately strengthen financial transparency across one of Latin America's most vibrant and strategically important metropolitan regions. The findings will provide a crucial evidence base for developing tailored strategies to enhance the effectiveness and accountability of the auditor function within Rio de Janeiro, directly supporting Brazil's national goals for economic resilience and regulatory excellence.</w:t>
      </w:r>
    </w:p>
    <w:p>
      <w:pPr>
        <w:pStyle w:val="BodyText"/>
      </w:pPr>
      <w:r>
        <w:rPr>
          <w:bCs/>
          <w:b/>
        </w:rPr>
        <w:t xml:space="preserve">Total 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Accountability and Compliance in Brazil's Rio de Janeiro Metropolitan Region</dc:title>
  <dc:creator/>
  <dc:language>en</dc:language>
  <cp:keywords/>
  <dcterms:created xsi:type="dcterms:W3CDTF">2026-07-21T04:11:32Z</dcterms:created>
  <dcterms:modified xsi:type="dcterms:W3CDTF">2026-07-21T04:11:32Z</dcterms:modified>
</cp:coreProperties>
</file>

<file path=docProps/custom.xml><?xml version="1.0" encoding="utf-8"?>
<Properties xmlns="http://schemas.openxmlformats.org/officeDocument/2006/custom-properties" xmlns:vt="http://schemas.openxmlformats.org/officeDocument/2006/docPropsVTypes"/>
</file>