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Lyon's</w:t>
      </w:r>
      <w:r>
        <w:t xml:space="preserve"> </w:t>
      </w:r>
      <w:r>
        <w:t xml:space="preserve">Economic</w:t>
      </w:r>
      <w:r>
        <w:t xml:space="preserve"> </w:t>
      </w:r>
      <w:r>
        <w:t xml:space="preserve">Ecosystem</w:t>
      </w:r>
    </w:p>
    <w:bookmarkStart w:id="27" w:name="Xf2a2c30d7821ef5ec9a0159d9f362b729ed1701"/>
    <w:p>
      <w:pPr>
        <w:pStyle w:val="Heading1"/>
      </w:pPr>
      <w:r>
        <w:t xml:space="preserve">Research Proposal: The Evolving Role of the Auditor in France Lyon's Economic Ecosystem</w:t>
      </w:r>
    </w:p>
    <w:p>
      <w:pPr>
        <w:pStyle w:val="FirstParagraph"/>
      </w:pPr>
      <w:r>
        <w:rPr>
          <w:bCs/>
          <w:b/>
        </w:rPr>
        <w:t xml:space="preserve">Abstract:</w:t>
      </w:r>
      <w:r>
        <w:t xml:space="preserve"> </w:t>
      </w:r>
      <w:r>
        <w:t xml:space="preserve">This research proposal outlines a comprehensive study examining the critical role of the</w:t>
      </w:r>
      <w:r>
        <w:t xml:space="preserve"> </w:t>
      </w:r>
      <w:r>
        <w:rPr>
          <w:iCs/>
          <w:i/>
        </w:rPr>
        <w:t xml:space="preserve">Auditor</w:t>
      </w:r>
      <w:r>
        <w:t xml:space="preserve"> </w:t>
      </w:r>
      <w:r>
        <w:t xml:space="preserve">within the economic and regulatory framework of</w:t>
      </w:r>
      <w:r>
        <w:t xml:space="preserve"> </w:t>
      </w:r>
      <w:r>
        <w:rPr>
          <w:iCs/>
          <w:i/>
        </w:rPr>
        <w:t xml:space="preserve">France Lyon</w:t>
      </w:r>
      <w:r>
        <w:t xml:space="preserve">. As one of Europe's most dynamic metropolitan regions, Lyon presents a unique case for analyzing how professional auditors navigate complex financial landscapes, evolving regulatory demands, and sector-specific challenges. This study will investigate the strategic importance of independent</w:t>
      </w:r>
      <w:r>
        <w:t xml:space="preserve"> </w:t>
      </w:r>
      <w:r>
        <w:rPr>
          <w:iCs/>
          <w:i/>
        </w:rPr>
        <w:t xml:space="preserve">Auditor</w:t>
      </w:r>
      <w:r>
        <w:t xml:space="preserve"> </w:t>
      </w:r>
      <w:r>
        <w:t xml:space="preserve">services in fostering transparency, mitigating risk, and supporting sustainable growth for businesses operating across</w:t>
      </w:r>
      <w:r>
        <w:t xml:space="preserve"> </w:t>
      </w:r>
      <w:r>
        <w:rPr>
          <w:iCs/>
          <w:i/>
        </w:rPr>
        <w:t xml:space="preserve">France Lyon</w:t>
      </w:r>
      <w:r>
        <w:t xml:space="preserve">'s diverse industrial base—from advanced manufacturing to healthcare innovation and digital transformation. The findings aim to provide actionable insights for auditors, regulatory bodies (including the Autorité des Marchés Financiers - AMF), and business leaders in the region.</w:t>
      </w:r>
    </w:p>
    <w:bookmarkStart w:id="20" w:name="Xc796b2ad28b88c06d4288027ec1e94d78a08eae"/>
    <w:p>
      <w:pPr>
        <w:pStyle w:val="Heading2"/>
      </w:pPr>
      <w:r>
        <w:t xml:space="preserve">1. Introduction: The Strategic Imperative of Auditing in France Lyon</w:t>
      </w:r>
    </w:p>
    <w:p>
      <w:pPr>
        <w:pStyle w:val="FirstParagraph"/>
      </w:pPr>
      <w:r>
        <w:t xml:space="preserve">France Lyon stands as a pivotal economic engine within continental Europe, boasting a population exceeding 2.3 million and serving as the second-largest urban agglomeration in France. Its significance extends beyond mere demographics; it is a recognized hub for innovation, finance (particularly within the Euronext Lyon financial services sector), and major multinational corporate headquarters. In this context, the role of the independent</w:t>
      </w:r>
      <w:r>
        <w:t xml:space="preserve"> </w:t>
      </w:r>
      <w:r>
        <w:rPr>
          <w:iCs/>
          <w:i/>
        </w:rPr>
        <w:t xml:space="preserve">Auditor</w:t>
      </w:r>
      <w:r>
        <w:t xml:space="preserve"> </w:t>
      </w:r>
      <w:r>
        <w:t xml:space="preserve">transcends traditional compliance functions to become a cornerstone of economic trust and stability. The rapid evolution of regulatory frameworks (including EU directives like CSRD - Corporate Sustainability Reporting Directive) and heightened stakeholder expectations necessitate a deep exploration into how auditors in Lyon are adapting their methodologies, ethical standards, and advisory capabilities. This</w:t>
      </w:r>
      <w:r>
        <w:t xml:space="preserve"> </w:t>
      </w:r>
      <w:r>
        <w:rPr>
          <w:iCs/>
          <w:i/>
        </w:rPr>
        <w:t xml:space="preserve">Research Proposal</w:t>
      </w:r>
      <w:r>
        <w:t xml:space="preserve"> </w:t>
      </w:r>
      <w:r>
        <w:t xml:space="preserve">directly addresses this critical need, focusing specifically on the operational realities and strategic challenges faced by auditors operating within the unique milieu of</w:t>
      </w:r>
      <w:r>
        <w:t xml:space="preserve"> </w:t>
      </w:r>
      <w:r>
        <w:rPr>
          <w:iCs/>
          <w:i/>
        </w:rPr>
        <w:t xml:space="preserve">France Lyon</w:t>
      </w:r>
      <w:r>
        <w:t xml:space="preserve">.</w:t>
      </w:r>
    </w:p>
    <w:bookmarkEnd w:id="20"/>
    <w:bookmarkStart w:id="21" w:name="X46f66f984eff4a46c779537cf62114392b6bbec"/>
    <w:p>
      <w:pPr>
        <w:pStyle w:val="Heading2"/>
      </w:pPr>
      <w:r>
        <w:t xml:space="preserve">2. Problem Statement: Navigating Complexity in a Dynamic Metropolis</w:t>
      </w:r>
    </w:p>
    <w:p>
      <w:pPr>
        <w:pStyle w:val="FirstParagraph"/>
      </w:pPr>
      <w:r>
        <w:t xml:space="preserve">Lyon's economic ecosystem is characterized by a blend of historic industrial strength (aerospace, pharmaceuticals, food processing) and burgeoning tech innovation hubs. This diversity creates complex auditing challenges not uniformly present elsewhere in France. Key issues include:</w:t>
      </w:r>
    </w:p>
    <w:p>
      <w:pPr>
        <w:numPr>
          <w:ilvl w:val="0"/>
          <w:numId w:val="1001"/>
        </w:numPr>
        <w:pStyle w:val="Compact"/>
      </w:pPr>
      <w:r>
        <w:rPr>
          <w:bCs/>
          <w:b/>
        </w:rPr>
        <w:t xml:space="preserve">Regulatory Fragmentation:</w:t>
      </w:r>
      <w:r>
        <w:t xml:space="preserve"> </w:t>
      </w:r>
      <w:r>
        <w:t xml:space="preserve">Auditors in Lyon must navigate both French GAAP (Plan Comptable Général), IFRS, and increasingly stringent EU sustainability reporting mandates simultaneously.</w:t>
      </w:r>
    </w:p>
    <w:p>
      <w:pPr>
        <w:numPr>
          <w:ilvl w:val="0"/>
          <w:numId w:val="1001"/>
        </w:numPr>
        <w:pStyle w:val="Compact"/>
      </w:pPr>
      <w:r>
        <w:rPr>
          <w:bCs/>
          <w:b/>
        </w:rPr>
        <w:t xml:space="preserve">Sector-Specific Risks:</w:t>
      </w:r>
      <w:r>
        <w:t xml:space="preserve"> </w:t>
      </w:r>
      <w:r>
        <w:t xml:space="preserve">Auditing complex supply chains in aerospace or intricate R&amp;D valuation for biotech firms requires specialized knowledge often concentrated within Lyon's regional audit practices.</w:t>
      </w:r>
    </w:p>
    <w:p>
      <w:pPr>
        <w:numPr>
          <w:ilvl w:val="0"/>
          <w:numId w:val="1001"/>
        </w:numPr>
        <w:pStyle w:val="Compact"/>
      </w:pPr>
      <w:r>
        <w:rPr>
          <w:bCs/>
          <w:b/>
        </w:rPr>
        <w:t xml:space="preserve">Economic Pressures:</w:t>
      </w:r>
      <w:r>
        <w:t xml:space="preserve"> </w:t>
      </w:r>
      <w:r>
        <w:t xml:space="preserve">Post-pandemic recovery and inflation have intensified pressure on financial reporting accuracy, demanding enhanced auditor vigilance and proactive risk assessment.</w:t>
      </w:r>
    </w:p>
    <w:p>
      <w:pPr>
        <w:numPr>
          <w:ilvl w:val="0"/>
          <w:numId w:val="1001"/>
        </w:numPr>
        <w:pStyle w:val="Compact"/>
      </w:pPr>
      <w:r>
        <w:rPr>
          <w:bCs/>
          <w:b/>
        </w:rPr>
        <w:t xml:space="preserve">Trust Deficit:</w:t>
      </w:r>
      <w:r>
        <w:t xml:space="preserve"> </w:t>
      </w:r>
      <w:r>
        <w:t xml:space="preserve">Recent high-profile corporate scandals globally underscore the vital need for robust, independent auditing as a trust-building mechanism within Lyon's business community.</w:t>
      </w:r>
    </w:p>
    <w:p>
      <w:pPr>
        <w:pStyle w:val="FirstParagraph"/>
      </w:pPr>
      <w:r>
        <w:t xml:space="preserve">This research directly confronts these multifaceted challenges, arguing that understanding the specific practices and constraints of auditors in</w:t>
      </w:r>
      <w:r>
        <w:t xml:space="preserve"> </w:t>
      </w:r>
      <w:r>
        <w:rPr>
          <w:iCs/>
          <w:i/>
        </w:rPr>
        <w:t xml:space="preserve">France Lyon</w:t>
      </w:r>
      <w:r>
        <w:t xml:space="preserve"> </w:t>
      </w:r>
      <w:r>
        <w:t xml:space="preserve">is essential for enhancing overall financial integrity in the region.</w:t>
      </w:r>
    </w:p>
    <w:bookmarkEnd w:id="21"/>
    <w:bookmarkStart w:id="22" w:name="Xb85fb422571e639df025155e94bcc94db9bedb5"/>
    <w:p>
      <w:pPr>
        <w:pStyle w:val="Heading2"/>
      </w:pPr>
      <w:r>
        <w:t xml:space="preserve">3. Literature Review: Gaps Specific to France Lyon</w:t>
      </w:r>
    </w:p>
    <w:p>
      <w:pPr>
        <w:pStyle w:val="FirstParagraph"/>
      </w:pPr>
      <w:r>
        <w:t xml:space="preserve">While extensive literature exists on auditing globally and within French national frameworks, a significant gap persists regarding localized studies focusing on key regional hubs like Lyon. Prior research often generalizes about "French auditors," overlooking the nuanced differences between Paris-centric practices and those operating in secondary financial centers with distinct economic profiles. Studies by organizations like the Commission des Comptes (CDA) highlight sectoral variations, yet lack granular analysis of Lyon's unique institutional network, its proximity to EU regulatory bodies in Brussels, and its specific cluster dynamics (e.g., Biovalley). This</w:t>
      </w:r>
      <w:r>
        <w:t xml:space="preserve"> </w:t>
      </w:r>
      <w:r>
        <w:rPr>
          <w:iCs/>
          <w:i/>
        </w:rPr>
        <w:t xml:space="preserve">Research Proposal</w:t>
      </w:r>
      <w:r>
        <w:t xml:space="preserve"> </w:t>
      </w:r>
      <w:r>
        <w:t xml:space="preserve">explicitly targets this gap, positioning</w:t>
      </w:r>
      <w:r>
        <w:t xml:space="preserve"> </w:t>
      </w:r>
      <w:r>
        <w:rPr>
          <w:iCs/>
          <w:i/>
        </w:rPr>
        <w:t xml:space="preserve">France Lyon</w:t>
      </w:r>
      <w:r>
        <w:t xml:space="preserve"> </w:t>
      </w:r>
      <w:r>
        <w:t xml:space="preserve">not just as a location but as the essential contextual lens for understanding contemporary auditing challenges in a major European city outside the capital.</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rPr>
          <w:bCs/>
          <w:b/>
        </w:rPr>
        <w:t xml:space="preserve">Analyze</w:t>
      </w:r>
      <w:r>
        <w:t xml:space="preserve"> </w:t>
      </w:r>
      <w:r>
        <w:t xml:space="preserve">how auditors in Lyon adapt their risk assessment protocols to address sector-specific complexities (e.g., tech startups, traditional manufacturing, sustainability reporting).</w:t>
      </w:r>
    </w:p>
    <w:p>
      <w:pPr>
        <w:numPr>
          <w:ilvl w:val="0"/>
          <w:numId w:val="1002"/>
        </w:numPr>
        <w:pStyle w:val="Compact"/>
      </w:pPr>
      <w:r>
        <w:rPr>
          <w:bCs/>
          <w:b/>
        </w:rPr>
        <w:t xml:space="preserve">Evaluate</w:t>
      </w:r>
      <w:r>
        <w:t xml:space="preserve"> </w:t>
      </w:r>
      <w:r>
        <w:t xml:space="preserve">the perceived effectiveness of current regulatory frameworks (AMF guidelines, EU directives) from the perspective of practicing</w:t>
      </w:r>
      <w:r>
        <w:t xml:space="preserve"> </w:t>
      </w:r>
      <w:r>
        <w:rPr>
          <w:iCs/>
          <w:i/>
        </w:rPr>
        <w:t xml:space="preserve">Auditor</w:t>
      </w:r>
      <w:r>
        <w:t xml:space="preserve">s operating in Lyon.</w:t>
      </w:r>
    </w:p>
    <w:p>
      <w:pPr>
        <w:numPr>
          <w:ilvl w:val="0"/>
          <w:numId w:val="1002"/>
        </w:numPr>
        <w:pStyle w:val="Compact"/>
      </w:pPr>
      <w:r>
        <w:rPr>
          <w:bCs/>
          <w:b/>
        </w:rPr>
        <w:t xml:space="preserve">Assess</w:t>
      </w:r>
      <w:r>
        <w:t xml:space="preserve"> </w:t>
      </w:r>
      <w:r>
        <w:t xml:space="preserve">the evolving relationship between auditors and clients in Lyon, particularly regarding advisory services beyond compliance.</w:t>
      </w:r>
    </w:p>
    <w:p>
      <w:pPr>
        <w:numPr>
          <w:ilvl w:val="0"/>
          <w:numId w:val="1002"/>
        </w:numPr>
        <w:pStyle w:val="Compact"/>
      </w:pPr>
      <w:r>
        <w:rPr>
          <w:bCs/>
          <w:b/>
        </w:rPr>
        <w:t xml:space="preserve">Identify</w:t>
      </w:r>
      <w:r>
        <w:t xml:space="preserve"> </w:t>
      </w:r>
      <w:r>
        <w:t xml:space="preserve">key training needs and technological adoption challenges (e.g., AI for audit analytics) faced by local auditing firms in Lyon.</w:t>
      </w:r>
    </w:p>
    <w:bookmarkEnd w:id="23"/>
    <w:bookmarkStart w:id="24" w:name="Xa88a99eebcd1f3bd4cec1f51657418e35e74a45"/>
    <w:p>
      <w:pPr>
        <w:pStyle w:val="Heading2"/>
      </w:pPr>
      <w:r>
        <w:t xml:space="preserve">5. Methodology: A Multi-Pronged Approach for France Lyon</w:t>
      </w:r>
    </w:p>
    <w:p>
      <w:pPr>
        <w:pStyle w:val="FirstParagraph"/>
      </w:pPr>
      <w:r>
        <w:t xml:space="preserve">To ensure depth and relevance to the Lyon context, this research employs a mixed-methods design:</w:t>
      </w:r>
    </w:p>
    <w:p>
      <w:pPr>
        <w:numPr>
          <w:ilvl w:val="0"/>
          <w:numId w:val="1003"/>
        </w:numPr>
        <w:pStyle w:val="Compact"/>
      </w:pPr>
      <w:r>
        <w:rPr>
          <w:bCs/>
          <w:b/>
        </w:rPr>
        <w:t xml:space="preserve">Qualitative Case Studies:</w:t>
      </w:r>
      <w:r>
        <w:t xml:space="preserve"> </w:t>
      </w:r>
      <w:r>
        <w:t xml:space="preserve">In-depth interviews with 30+ practicing auditors from major firms (PwC, EY, KPMG regional offices in Lyon) and mid-tier firms serving Lyon's SMEs. Focus on real-world challenges within the local business ecosystem.</w:t>
      </w:r>
    </w:p>
    <w:p>
      <w:pPr>
        <w:numPr>
          <w:ilvl w:val="0"/>
          <w:numId w:val="1003"/>
        </w:numPr>
        <w:pStyle w:val="Compact"/>
      </w:pPr>
      <w:r>
        <w:rPr>
          <w:bCs/>
          <w:b/>
        </w:rPr>
        <w:t xml:space="preserve">Semi-Structured Focus Groups:</w:t>
      </w:r>
      <w:r>
        <w:t xml:space="preserve"> </w:t>
      </w:r>
      <w:r>
        <w:t xml:space="preserve">Conducted with key stakeholders: finance directors of prominent Lyon-based companies (e.g., Airbus, Sanofi R&amp;D, local industrial groups), representatives from the Lyon Chamber of Commerce &amp; Industry (CCI Lyon), and AMF regional liaison officers.</w:t>
      </w:r>
    </w:p>
    <w:p>
      <w:pPr>
        <w:numPr>
          <w:ilvl w:val="0"/>
          <w:numId w:val="1003"/>
        </w:numPr>
        <w:pStyle w:val="Compact"/>
      </w:pPr>
      <w:r>
        <w:rPr>
          <w:bCs/>
          <w:b/>
        </w:rPr>
        <w:t xml:space="preserve">Document Analysis:</w:t>
      </w:r>
      <w:r>
        <w:t xml:space="preserve"> </w:t>
      </w:r>
      <w:r>
        <w:t xml:space="preserve">Review of recent audit reports for major Lyon-listed entities and analysis of regional regulatory guidance specific to the Auvergne-Rhône-Alpes region.</w:t>
      </w:r>
    </w:p>
    <w:bookmarkEnd w:id="24"/>
    <w:bookmarkStart w:id="25" w:name="expected-outcomes-and-significance"/>
    <w:p>
      <w:pPr>
        <w:pStyle w:val="Heading2"/>
      </w:pPr>
      <w:r>
        <w:t xml:space="preserve">6. Expected Outcomes and Significance</w:t>
      </w:r>
    </w:p>
    <w:p>
      <w:pPr>
        <w:pStyle w:val="FirstParagraph"/>
      </w:pPr>
      <w:r>
        <w:t xml:space="preserve">This research will yield significant contributions:</w:t>
      </w:r>
    </w:p>
    <w:p>
      <w:pPr>
        <w:numPr>
          <w:ilvl w:val="0"/>
          <w:numId w:val="1004"/>
        </w:numPr>
        <w:pStyle w:val="Compact"/>
      </w:pPr>
      <w:r>
        <w:rPr>
          <w:bCs/>
          <w:b/>
        </w:rPr>
        <w:t xml:space="preserve">For Auditors:</w:t>
      </w:r>
      <w:r>
        <w:t xml:space="preserve"> </w:t>
      </w:r>
      <w:r>
        <w:t xml:space="preserve">Practical frameworks for navigating Lyon-specific sectoral risks and regulatory shifts, enhancing professional practice within the city.</w:t>
      </w:r>
    </w:p>
    <w:p>
      <w:pPr>
        <w:numPr>
          <w:ilvl w:val="0"/>
          <w:numId w:val="1004"/>
        </w:numPr>
        <w:pStyle w:val="Compact"/>
      </w:pPr>
      <w:r>
        <w:rPr>
          <w:bCs/>
          <w:b/>
        </w:rPr>
        <w:t xml:space="preserve">For Regulation (AMF &amp; EU):</w:t>
      </w:r>
      <w:r>
        <w:t xml:space="preserve"> </w:t>
      </w:r>
      <w:r>
        <w:t xml:space="preserve">Evidence-based insights to inform more targeted guidance for regional auditors, potentially improving compliance efficiency across France.</w:t>
      </w:r>
    </w:p>
    <w:p>
      <w:pPr>
        <w:numPr>
          <w:ilvl w:val="0"/>
          <w:numId w:val="1004"/>
        </w:numPr>
        <w:pStyle w:val="Compact"/>
      </w:pPr>
      <w:r>
        <w:rPr>
          <w:bCs/>
          <w:b/>
        </w:rPr>
        <w:t xml:space="preserve">For Lyon's Economy:</w:t>
      </w:r>
      <w:r>
        <w:t xml:space="preserve"> </w:t>
      </w:r>
      <w:r>
        <w:t xml:space="preserve">Strengthened financial reporting integrity and stakeholder trust, directly supporting Lyon's reputation as a reliable investment destination within</w:t>
      </w:r>
      <w:r>
        <w:t xml:space="preserve"> </w:t>
      </w:r>
      <w:r>
        <w:rPr>
          <w:iCs/>
          <w:i/>
        </w:rPr>
        <w:t xml:space="preserve">France Lyon</w:t>
      </w:r>
      <w:r>
        <w:t xml:space="preserve">'s strategic economic development goals (e.g., "Lyon 2035" urban plan). Enhanced transparency attracts further foreign direct investment.</w:t>
      </w:r>
    </w:p>
    <w:p>
      <w:pPr>
        <w:numPr>
          <w:ilvl w:val="0"/>
          <w:numId w:val="1004"/>
        </w:numPr>
        <w:pStyle w:val="Compact"/>
      </w:pPr>
      <w:r>
        <w:rPr>
          <w:bCs/>
          <w:b/>
        </w:rPr>
        <w:t xml:space="preserve">For Academia:</w:t>
      </w:r>
      <w:r>
        <w:t xml:space="preserve"> </w:t>
      </w:r>
      <w:r>
        <w:t xml:space="preserve">A robust regional case study enriching the global understanding of auditing in diverse economic environments, moving beyond Paris-centric narratives to illuminate the crucial role of auditors in secondary financial centers like Lyon.</w:t>
      </w:r>
    </w:p>
    <w:bookmarkEnd w:id="25"/>
    <w:bookmarkStart w:id="26" w:name="X45cc04fd88d739aa3ecf4e902d9dde89d93b46a"/>
    <w:p>
      <w:pPr>
        <w:pStyle w:val="Heading2"/>
      </w:pPr>
      <w:r>
        <w:t xml:space="preserve">7. Conclusion: The Auditor as Catalyst for Lyon's Future</w:t>
      </w:r>
    </w:p>
    <w:p>
      <w:pPr>
        <w:pStyle w:val="FirstParagraph"/>
      </w:pPr>
      <w:r>
        <w:t xml:space="preserve">The independent</w:t>
      </w:r>
      <w:r>
        <w:t xml:space="preserve"> </w:t>
      </w:r>
      <w:r>
        <w:rPr>
          <w:iCs/>
          <w:i/>
        </w:rPr>
        <w:t xml:space="preserve">Auditor</w:t>
      </w:r>
      <w:r>
        <w:t xml:space="preserve"> </w:t>
      </w:r>
      <w:r>
        <w:t xml:space="preserve">is not merely a compliance functionary but a strategic partner essential for the sustainable growth and credibility of businesses operating in the vibrant heart of</w:t>
      </w:r>
      <w:r>
        <w:t xml:space="preserve"> </w:t>
      </w:r>
      <w:r>
        <w:rPr>
          <w:iCs/>
          <w:i/>
        </w:rPr>
        <w:t xml:space="preserve">France Lyon</w:t>
      </w:r>
      <w:r>
        <w:t xml:space="preserve">. This research proposal meticulously outlines a vital investigation into how auditors are meeting current challenges and shaping future resilience within this dynamic region. By grounding the study firmly within the economic, regulatory, and cultural context of</w:t>
      </w:r>
      <w:r>
        <w:t xml:space="preserve"> </w:t>
      </w:r>
      <w:r>
        <w:rPr>
          <w:iCs/>
          <w:i/>
        </w:rPr>
        <w:t xml:space="preserve">France Lyon</w:t>
      </w:r>
      <w:r>
        <w:t xml:space="preserve">, it promises findings with immediate practical relevance for local practitioners while contributing meaningfully to the broader discourse on modern auditing. This project is not merely about accounting; it is an investment in the long-term financial health and global competitiveness of one of Europe's most important urban centers, centered squarely around the indispensable role of the professional</w:t>
      </w:r>
      <w:r>
        <w:t xml:space="preserve"> </w:t>
      </w:r>
      <w:r>
        <w:rPr>
          <w:iCs/>
          <w:i/>
        </w:rPr>
        <w:t xml:space="preserve">Auditor</w:t>
      </w:r>
      <w:r>
        <w:t xml:space="preserv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France Lyon's Economic Ecosystem</dc:title>
  <dc:creator/>
  <cp:keywords/>
  <dcterms:created xsi:type="dcterms:W3CDTF">2026-07-20T04:43:10Z</dcterms:created>
  <dcterms:modified xsi:type="dcterms:W3CDTF">2026-07-20T04:43:10Z</dcterms:modified>
</cp:coreProperties>
</file>

<file path=docProps/custom.xml><?xml version="1.0" encoding="utf-8"?>
<Properties xmlns="http://schemas.openxmlformats.org/officeDocument/2006/custom-properties" xmlns:vt="http://schemas.openxmlformats.org/officeDocument/2006/docPropsVTypes"/>
</file>