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Kathmandu's</w:t>
      </w:r>
      <w:r>
        <w:t xml:space="preserve"> </w:t>
      </w:r>
      <w:r>
        <w:t xml:space="preserve">Business</w:t>
      </w:r>
      <w:r>
        <w:t xml:space="preserve"> </w:t>
      </w:r>
      <w:r>
        <w:t xml:space="preserve">Ecosystem</w:t>
      </w:r>
    </w:p>
    <w:bookmarkStart w:id="29" w:name="X4abce6136672cbf48e87eec763195e64126d02a"/>
    <w:p>
      <w:pPr>
        <w:pStyle w:val="Heading1"/>
      </w:pPr>
      <w:r>
        <w:t xml:space="preserve">Research Proposal: Assessing Auditor Competency, Independence, and Impact on Financial Reporting Integrity in Nepal Kathmandu</w:t>
      </w:r>
    </w:p>
    <w:bookmarkStart w:id="20" w:name="abstract"/>
    <w:p>
      <w:pPr>
        <w:pStyle w:val="Heading2"/>
      </w:pPr>
      <w:r>
        <w:t xml:space="preserve">Abstract</w:t>
      </w:r>
    </w:p>
    <w:p>
      <w:pPr>
        <w:pStyle w:val="FirstParagraph"/>
      </w:pPr>
      <w:r>
        <w:t xml:space="preserve">This research proposal outlines a critical investigation into the role of the Auditor within Nepal's evolving economic landscape, with a specific focus on Kathmandu Metropolitan City. As Nepal transitions towards greater financial transparency and integration into global markets, the quality and independence of auditing services have become paramount. This study aims to evaluate current auditor practices, challenges faced by Auditors in Kathmandu, and their impact on reliable financial reporting for businesses across diverse sectors. The findings will provide actionable recommendations for enhancing audit quality, regulatory frameworks, and professional development within Nepal's accounting sector.</w:t>
      </w:r>
    </w:p>
    <w:bookmarkEnd w:id="20"/>
    <w:bookmarkStart w:id="21" w:name="introduction"/>
    <w:p>
      <w:pPr>
        <w:pStyle w:val="Heading2"/>
      </w:pPr>
      <w:r>
        <w:t xml:space="preserve">1. Introduction</w:t>
      </w:r>
    </w:p>
    <w:p>
      <w:pPr>
        <w:pStyle w:val="FirstParagraph"/>
      </w:pPr>
      <w:r>
        <w:t xml:space="preserve">Nepal's economic trajectory is increasingly reliant on robust financial systems and trustworthy business practices. Kathmandu, as the nation's political, economic, and commercial hub housing over 30% of Nepal's formal businesses, serves as a microcosm for national audit challenges. The Auditor – a critical guardian of financial integrity – operates within a complex environment defined by rapid business growth, evolving regulatory demands (Nepal Accounting Standards - NAS), and persistent gaps in professional capacity. Despite the Securities Board of Nepal (SEBON) and Nepal Rastra Bank (NRB) mandates for external audits, evidence suggests inconsistent application and quality across Kathmandu-based firms. This research directly addresses the urgent need to understand how the Auditor functions within Kathmandu's unique socio-economic context to safeguard investor confidence and support sustainable development in Nepal.</w:t>
      </w:r>
    </w:p>
    <w:bookmarkEnd w:id="21"/>
    <w:bookmarkStart w:id="22" w:name="problem-statement"/>
    <w:p>
      <w:pPr>
        <w:pStyle w:val="Heading2"/>
      </w:pPr>
      <w:r>
        <w:t xml:space="preserve">2. Problem Statement</w:t>
      </w:r>
    </w:p>
    <w:p>
      <w:pPr>
        <w:pStyle w:val="FirstParagraph"/>
      </w:pPr>
      <w:r>
        <w:t xml:space="preserve">A significant gap exists between regulatory expectations for the Auditor and on-the-ground realities in Kathmandu. Key challenges include: (1) A shortage of certified auditors with specialized industry knowledge, particularly for emerging sectors like IT, e-commerce, and tourism; (2) Pressure on Auditors from business owners seeking favorable audit outcomes; (3) Limited access to advanced audit technologies among smaller firms operating in the Kathmandu Valley; and (4) Inconsistent application of NAS by Auditors due to inadequate training or oversight. These issues collectively undermine financial reporting reliability for businesses in Nepal Kathmandu, deterring foreign investment and hindering Nepal's economic progress. The current regulatory framework lacks granular data on Auditor effectiveness specifically within Kathmandu, making targeted interventions difficult.</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Nepal Kathmandu context:</w:t>
      </w:r>
    </w:p>
    <w:p>
      <w:pPr>
        <w:numPr>
          <w:ilvl w:val="0"/>
          <w:numId w:val="1001"/>
        </w:numPr>
        <w:pStyle w:val="Compact"/>
      </w:pPr>
      <w:r>
        <w:t xml:space="preserve">To assess the current competency levels, professional development needs, and ethical challenges faced by Auditors working in Kathmandu-based firms.</w:t>
      </w:r>
    </w:p>
    <w:p>
      <w:pPr>
        <w:numPr>
          <w:ilvl w:val="0"/>
          <w:numId w:val="1001"/>
        </w:numPr>
        <w:pStyle w:val="Compact"/>
      </w:pPr>
      <w:r>
        <w:t xml:space="preserve">To evaluate the extent to which Auditor independence is compromised by client relationships, cultural pressures, or economic incentives within Kathmandu's business community.</w:t>
      </w:r>
    </w:p>
    <w:p>
      <w:pPr>
        <w:numPr>
          <w:ilvl w:val="0"/>
          <w:numId w:val="1001"/>
        </w:numPr>
        <w:pStyle w:val="Compact"/>
      </w:pPr>
      <w:r>
        <w:t xml:space="preserve">To analyze the correlation between auditor quality (as measured by audit opinion types, reporting timeliness, and issue resolution) and financial reporting accuracy for companies operating in Kathmandu.</w:t>
      </w:r>
    </w:p>
    <w:p>
      <w:pPr>
        <w:numPr>
          <w:ilvl w:val="0"/>
          <w:numId w:val="1001"/>
        </w:numPr>
        <w:pStyle w:val="Compact"/>
      </w:pPr>
      <w:r>
        <w:t xml:space="preserve">To identify systemic barriers (regulatory, technological, educational) preventing Auditors from fulfilling their mandated role effectively in Nepal's capital city.</w:t>
      </w:r>
    </w:p>
    <w:bookmarkEnd w:id="23"/>
    <w:bookmarkStart w:id="24" w:name="X0bae7041028f607882d43b4afb49fb022b7b1e9"/>
    <w:p>
      <w:pPr>
        <w:pStyle w:val="Heading2"/>
      </w:pPr>
      <w:r>
        <w:t xml:space="preserve">4. Literature Review (Contextualizing Nepal Kathmandu)</w:t>
      </w:r>
    </w:p>
    <w:p>
      <w:pPr>
        <w:pStyle w:val="FirstParagraph"/>
      </w:pPr>
      <w:r>
        <w:t xml:space="preserve">While global literature extensively covers auditor independence and quality factors (e.g., DeAngelo, 1981; Francis et al., 2007), research specific to Nepal, particularly Kathmandu, remains scarce. Studies by the Nepal Auditors Association (NAA) indicate that only 45% of small businesses in Kathmandu conduct comprehensive annual audits as per NRB guidelines. Recent work by Sharma &amp; Paudel (2022) highlighted cultural factors influencing Auditor-client dynamics in Nepal but focused narrowly on Kathmandu's public sector. The gap lies in a holistic, multi-sector analysis of the Auditor's role within the private enterprise ecosystem of Nepal Kathmandu, linking professional practice directly to financial outcomes and regulatory compliance. This research fills that critical void.</w:t>
      </w:r>
    </w:p>
    <w:bookmarkEnd w:id="24"/>
    <w:bookmarkStart w:id="25" w:name="methodology"/>
    <w:p>
      <w:pPr>
        <w:pStyle w:val="Heading2"/>
      </w:pPr>
      <w:r>
        <w:t xml:space="preserve">5. Methodology</w:t>
      </w:r>
    </w:p>
    <w:p>
      <w:pPr>
        <w:pStyle w:val="FirstParagraph"/>
      </w:pPr>
      <w:r>
        <w:t xml:space="preserve">A mixed-methods approach will be employed, designed for relevance to Nepal Kathmandu:</w:t>
      </w:r>
    </w:p>
    <w:p>
      <w:pPr>
        <w:numPr>
          <w:ilvl w:val="0"/>
          <w:numId w:val="1002"/>
        </w:numPr>
        <w:pStyle w:val="Compact"/>
      </w:pPr>
      <w:r>
        <w:rPr>
          <w:bCs/>
          <w:b/>
        </w:rPr>
        <w:t xml:space="preserve">Quantitative Component:</w:t>
      </w:r>
      <w:r>
        <w:t xml:space="preserve"> </w:t>
      </w:r>
      <w:r>
        <w:t xml:space="preserve">Survey of 150 randomly selected certified Auditors (members of NAA) and 300 business owners/finance managers from registered companies in Kathmandu Metropolitan City (KMC), focusing on audit quality metrics, independence perceptions, and challenges. Data will be analyzed using SPSS for correlation studies.</w:t>
      </w:r>
    </w:p>
    <w:p>
      <w:pPr>
        <w:numPr>
          <w:ilvl w:val="0"/>
          <w:numId w:val="1002"/>
        </w:numPr>
        <w:pStyle w:val="Compact"/>
      </w:pPr>
      <w:r>
        <w:rPr>
          <w:bCs/>
          <w:b/>
        </w:rPr>
        <w:t xml:space="preserve">Qualitative Component:</w:t>
      </w:r>
      <w:r>
        <w:t xml:space="preserve"> </w:t>
      </w:r>
      <w:r>
        <w:t xml:space="preserve">In-depth interviews (15-20) with key stakeholders including senior Auditors from major firms (e.g., KPMG Nepal, PwC Nepal), representatives of the Office of the Auditor General (OAG) Nepal, NRB officials, and business association leaders in Kathmandu. Focus groups will explore contextual pressures on the Auditor.</w:t>
      </w:r>
    </w:p>
    <w:p>
      <w:pPr>
        <w:numPr>
          <w:ilvl w:val="0"/>
          <w:numId w:val="1002"/>
        </w:numPr>
        <w:pStyle w:val="Compact"/>
      </w:pPr>
      <w:r>
        <w:rPr>
          <w:bCs/>
          <w:b/>
        </w:rPr>
        <w:t xml:space="preserve">Contextual Analysis:</w:t>
      </w:r>
      <w:r>
        <w:t xml:space="preserve"> </w:t>
      </w:r>
      <w:r>
        <w:t xml:space="preserve">Review of recent NRB audit reports for KMC-based banks and SEBON compliance filings to identify sector-specific trends affecting Auditor performance.</w:t>
      </w:r>
    </w:p>
    <w:bookmarkEnd w:id="25"/>
    <w:bookmarkStart w:id="26" w:name="expected-outcomes-and-significance"/>
    <w:p>
      <w:pPr>
        <w:pStyle w:val="Heading2"/>
      </w:pPr>
      <w:r>
        <w:t xml:space="preserve">6. Expected Outcomes and Significance</w:t>
      </w:r>
    </w:p>
    <w:p>
      <w:pPr>
        <w:pStyle w:val="FirstParagraph"/>
      </w:pPr>
      <w:r>
        <w:t xml:space="preserve">This research will deliver concrete outcomes directly relevant to Nepal Kathmandu:</w:t>
      </w:r>
    </w:p>
    <w:p>
      <w:pPr>
        <w:numPr>
          <w:ilvl w:val="0"/>
          <w:numId w:val="1003"/>
        </w:numPr>
        <w:pStyle w:val="Compact"/>
      </w:pPr>
      <w:r>
        <w:t xml:space="preserve">A validated assessment framework for evaluating Auditor effectiveness tailored to the Nepali business environment, specifically applicable in Kathmandu.</w:t>
      </w:r>
    </w:p>
    <w:p>
      <w:pPr>
        <w:numPr>
          <w:ilvl w:val="0"/>
          <w:numId w:val="1003"/>
        </w:numPr>
        <w:pStyle w:val="Compact"/>
      </w:pPr>
      <w:r>
        <w:t xml:space="preserve">Data-driven insights identifying the most critical barriers (e.g., specific training gaps, common pressure tactics) hindering Auditor independence in Kathmandu's market.</w:t>
      </w:r>
    </w:p>
    <w:p>
      <w:pPr>
        <w:numPr>
          <w:ilvl w:val="0"/>
          <w:numId w:val="1003"/>
        </w:numPr>
        <w:pStyle w:val="Compact"/>
      </w:pPr>
      <w:r>
        <w:t xml:space="preserve">Policy recommendations for Nepal Rastra Bank and SEBON on enhancing audit oversight mechanisms, particularly within the Kathmandu business ecosystem.</w:t>
      </w:r>
    </w:p>
    <w:p>
      <w:pPr>
        <w:numPr>
          <w:ilvl w:val="0"/>
          <w:numId w:val="1003"/>
        </w:numPr>
        <w:pStyle w:val="Compact"/>
      </w:pPr>
      <w:r>
        <w:t xml:space="preserve">Practical guidelines for professional bodies (NAA) to improve auditor training programs, focusing on ethics, technology adoption (e.g., data analytics in audit), and sector-specific expertise relevant to Kathmandu's economy.</w:t>
      </w:r>
    </w:p>
    <w:p>
      <w:pPr>
        <w:pStyle w:val="FirstParagraph"/>
      </w:pPr>
      <w:r>
        <w:t xml:space="preserve">The significance extends beyond academia: Improved Auditor performance in Nepal Kathmandu directly contributes to stronger financial reporting, increased investor confidence (both domestic and international), reduced corporate fraud risk, and ultimately, a more stable foundation for Nepal's economic growth. This research is not just an academic exercise; it is a vital step towards building trust in Nepal's capital city as a credible business destination.</w:t>
      </w:r>
    </w:p>
    <w:bookmarkEnd w:id="26"/>
    <w:bookmarkStart w:id="27" w:name="timeline"/>
    <w:p>
      <w:pPr>
        <w:pStyle w:val="Heading2"/>
      </w:pPr>
      <w:r>
        <w:t xml:space="preserve">7. Timeline</w:t>
      </w:r>
    </w:p>
    <w:p>
      <w:pPr>
        <w:pStyle w:val="FirstParagraph"/>
      </w:pPr>
      <w:r>
        <w:t xml:space="preserve">The 10-month project will include: Months 1-2 (Literature review, tool finalization), Months 3-5 (Data collection: Surveys, Interviews), Months 6-8 (Data analysis), Month 9 (Draft report writing), Month 10 (Final report submission and stakeholder presentation in Kathmandu).</w:t>
      </w:r>
    </w:p>
    <w:bookmarkEnd w:id="27"/>
    <w:bookmarkStart w:id="28" w:name="conclusion"/>
    <w:p>
      <w:pPr>
        <w:pStyle w:val="Heading2"/>
      </w:pPr>
      <w:r>
        <w:t xml:space="preserve">8. Conclusion</w:t>
      </w:r>
    </w:p>
    <w:p>
      <w:pPr>
        <w:pStyle w:val="FirstParagraph"/>
      </w:pPr>
      <w:r>
        <w:t xml:space="preserve">The role of the Auditor is fundamental to Nepal's financial health, and its effectiveness within Kathmandu Metropolitan City is a linchpin for national economic credibility. This Research Proposal outlines a necessary investigation into the specific challenges, practices, and impacts of Auditors operating in Nepal's most dynamic business center. By generating evidence-based insights grounded in Kathmandu's unique context, this research will empower regulators, professional bodies, and businesses to elevate audit quality. The outcome will be a stronger foundation for transparent financial reporting across Nepal Kathmandu and beyond, directly supporting the nation's aspirations for sustainable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Kathmandu's Business Ecosystem</dc:title>
  <dc:creator/>
  <dc:language>en</dc:language>
  <cp:keywords/>
  <dcterms:created xsi:type="dcterms:W3CDTF">2026-07-19T19:54:16Z</dcterms:created>
  <dcterms:modified xsi:type="dcterms:W3CDTF">2026-07-19T19:54:16Z</dcterms:modified>
</cp:coreProperties>
</file>

<file path=docProps/custom.xml><?xml version="1.0" encoding="utf-8"?>
<Properties xmlns="http://schemas.openxmlformats.org/officeDocument/2006/custom-properties" xmlns:vt="http://schemas.openxmlformats.org/officeDocument/2006/docPropsVTypes"/>
</file>