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Independence</w:t>
      </w:r>
      <w:r>
        <w:t xml:space="preserve"> </w:t>
      </w:r>
      <w:r>
        <w:t xml:space="preserve">and</w:t>
      </w:r>
      <w:r>
        <w:t xml:space="preserve"> </w:t>
      </w:r>
      <w:r>
        <w:t xml:space="preserve">Effectiveness</w:t>
      </w:r>
      <w:r>
        <w:t xml:space="preserve"> </w:t>
      </w:r>
      <w:r>
        <w:t xml:space="preserve">in</w:t>
      </w:r>
      <w:r>
        <w:t xml:space="preserve"> </w:t>
      </w:r>
      <w:r>
        <w:t xml:space="preserve">Thailand</w:t>
      </w:r>
      <w:r>
        <w:t xml:space="preserve"> </w:t>
      </w:r>
      <w:r>
        <w:t xml:space="preserve">Bangkok</w:t>
      </w:r>
    </w:p>
    <w:bookmarkStart w:id="28" w:name="X46ec065736ce3d49d4af73357877c971e827a65"/>
    <w:p>
      <w:pPr>
        <w:pStyle w:val="Heading1"/>
      </w:pPr>
      <w:r>
        <w:t xml:space="preserve">Research Proposal: Enhancing Auditor Independence and Effectiveness in Thailand Bangkok</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Auditor</w:t>
      </w:r>
      <w:r>
        <w:t xml:space="preserve"> </w:t>
      </w:r>
      <w:r>
        <w:t xml:space="preserve">within Thailand's financial ecosystem, with a specific focus on Bangkok as the nation's primary economic and financial hub. The study addresses growing concerns regarding auditor independence, regulatory compliance, and professional competence in an environment undergoing rapid digital transformation and international standard alignment. By conducting comprehensive field research across key accounting firms and corporate entities in</w:t>
      </w:r>
      <w:r>
        <w:t xml:space="preserve"> </w:t>
      </w:r>
      <w:r>
        <w:rPr>
          <w:bCs/>
          <w:b/>
        </w:rPr>
        <w:t xml:space="preserve">Thailand Bangkok</w:t>
      </w:r>
      <w:r>
        <w:t xml:space="preserve">, this project aims to generate actionable insights for strengthening audit quality, bolstering investor confidence, and supporting Thailand's position as a premier ASEAN financial center. The findings will directly inform policy recommendations for the Securities and Exchange Commission of Thailand (SEC) and the Thai Institute of Accountants (TIA), making this research pivotal for sustainable financial governance in</w:t>
      </w:r>
      <w:r>
        <w:t xml:space="preserve"> </w:t>
      </w:r>
      <w:r>
        <w:rPr>
          <w:bCs/>
          <w:b/>
        </w:rPr>
        <w:t xml:space="preserve">Thailand Bangkok</w:t>
      </w:r>
      <w:r>
        <w:t xml:space="preserve">.</w:t>
      </w:r>
    </w:p>
    <w:bookmarkEnd w:id="20"/>
    <w:bookmarkStart w:id="21" w:name="Xf3de6644e8553eec595e81062c751b4fd6d870b"/>
    <w:p>
      <w:pPr>
        <w:pStyle w:val="Heading2"/>
      </w:pPr>
      <w:r>
        <w:t xml:space="preserve">1. Introduction: The Critical Role of the Auditor in Thailand's Economic Landscape</w:t>
      </w:r>
    </w:p>
    <w:p>
      <w:pPr>
        <w:pStyle w:val="FirstParagraph"/>
      </w:pPr>
      <w:r>
        <w:t xml:space="preserve">Bangkok, as the undisputed financial nerve center of Thailand, hosts the headquarters of major domestic corporations, regional headquarters for multinational enterprises (MNEs), and a thriving stock market on the Stock Exchange of Thailand (SET). Within this dynamic environment, the</w:t>
      </w:r>
      <w:r>
        <w:t xml:space="preserve"> </w:t>
      </w:r>
      <w:r>
        <w:rPr>
          <w:bCs/>
          <w:b/>
        </w:rPr>
        <w:t xml:space="preserve">Auditor</w:t>
      </w:r>
      <w:r>
        <w:t xml:space="preserve"> </w:t>
      </w:r>
      <w:r>
        <w:t xml:space="preserve">serves as a fundamental guardian of financial integrity. The credibility of investment decisions, capital allocation efficiency, and overall economic stability in</w:t>
      </w:r>
      <w:r>
        <w:t xml:space="preserve"> </w:t>
      </w:r>
      <w:r>
        <w:rPr>
          <w:bCs/>
          <w:b/>
        </w:rPr>
        <w:t xml:space="preserve">Thailand Bangkok</w:t>
      </w:r>
      <w:r>
        <w:t xml:space="preserve"> </w:t>
      </w:r>
      <w:r>
        <w:t xml:space="preserve">are intrinsically linked to the perceived reliability and independence of audit opinions. However, recent high-profile corporate failures globally and within ASEAN highlight vulnerabilities in audit processes that demand urgent scrutiny specific to the Thai context. This Research Proposal directly responds to these challenges by investigating how the</w:t>
      </w:r>
      <w:r>
        <w:t xml:space="preserve"> </w:t>
      </w:r>
      <w:r>
        <w:rPr>
          <w:bCs/>
          <w:b/>
        </w:rPr>
        <w:t xml:space="preserve">Auditor</w:t>
      </w:r>
      <w:r>
        <w:t xml:space="preserve">'s role can be optimized within the unique regulatory, cultural, and technological landscape of</w:t>
      </w:r>
      <w:r>
        <w:t xml:space="preserve"> </w:t>
      </w:r>
      <w:r>
        <w:rPr>
          <w:bCs/>
          <w:b/>
        </w:rPr>
        <w:t xml:space="preserve">Thailand Bangkok</w:t>
      </w:r>
      <w:r>
        <w:t xml:space="preserve">.</w:t>
      </w:r>
    </w:p>
    <w:bookmarkEnd w:id="21"/>
    <w:bookmarkStart w:id="22" w:name="X926289d4b8d88c6f39e1a7f20ff63d6cb5d9e49"/>
    <w:p>
      <w:pPr>
        <w:pStyle w:val="Heading2"/>
      </w:pPr>
      <w:r>
        <w:t xml:space="preserve">2. Problem Statement: Evolving Pressures on Auditors in Thailand Bangkok</w:t>
      </w:r>
    </w:p>
    <w:p>
      <w:pPr>
        <w:pStyle w:val="FirstParagraph"/>
      </w:pPr>
      <w:r>
        <w:t xml:space="preserve">The auditing profession in Thailand Bangkok faces a confluence of complex challenges:</w:t>
      </w:r>
    </w:p>
    <w:p>
      <w:pPr>
        <w:numPr>
          <w:ilvl w:val="0"/>
          <w:numId w:val="1001"/>
        </w:numPr>
        <w:pStyle w:val="Compact"/>
      </w:pPr>
      <w:r>
        <w:rPr>
          <w:bCs/>
          <w:b/>
        </w:rPr>
        <w:t xml:space="preserve">Regulatory Evolution:</w:t>
      </w:r>
      <w:r>
        <w:t xml:space="preserve"> </w:t>
      </w:r>
      <w:r>
        <w:t xml:space="preserve">Thailand is actively harmonizing its accounting standards (Thai Financial Reporting Standards - TFRS) with International Financial Reporting Standards (IFRS), increasing audit complexity. The SEC's heightened focus on corporate governance and financial disclosure necessitates auditors to possess advanced technical skills.</w:t>
      </w:r>
    </w:p>
    <w:p>
      <w:pPr>
        <w:numPr>
          <w:ilvl w:val="0"/>
          <w:numId w:val="1001"/>
        </w:numPr>
        <w:pStyle w:val="Compact"/>
      </w:pPr>
      <w:r>
        <w:rPr>
          <w:bCs/>
          <w:b/>
        </w:rPr>
        <w:t xml:space="preserve">Technology Disruption:</w:t>
      </w:r>
      <w:r>
        <w:t xml:space="preserve"> </w:t>
      </w:r>
      <w:r>
        <w:t xml:space="preserve">The adoption of AI, data analytics, and blockchain for financial reporting presents both opportunities for enhanced audit quality and risks related to data security and auditor competency gaps. Understanding how auditors in Bangkok firms are navigating this digital shift is crucial.</w:t>
      </w:r>
    </w:p>
    <w:p>
      <w:pPr>
        <w:numPr>
          <w:ilvl w:val="0"/>
          <w:numId w:val="1001"/>
        </w:numPr>
        <w:pStyle w:val="Compact"/>
      </w:pPr>
      <w:r>
        <w:rPr>
          <w:bCs/>
          <w:b/>
        </w:rPr>
        <w:t xml:space="preserve">Cultural &amp; Ethical Nuances:</w:t>
      </w:r>
      <w:r>
        <w:t xml:space="preserve"> </w:t>
      </w:r>
      <w:r>
        <w:t xml:space="preserve">Thai business culture emphasizes relationship-building (krasue), which can potentially conflict with the stringent independence requirements of an</w:t>
      </w:r>
      <w:r>
        <w:t xml:space="preserve"> </w:t>
      </w:r>
      <w:r>
        <w:rPr>
          <w:bCs/>
          <w:b/>
        </w:rPr>
        <w:t xml:space="preserve">Auditor</w:t>
      </w:r>
      <w:r>
        <w:t xml:space="preserve">. This subtle dynamic, often under-researched in Western-centric audit literature, requires specific investigation within</w:t>
      </w:r>
      <w:r>
        <w:t xml:space="preserve"> </w:t>
      </w:r>
      <w:r>
        <w:rPr>
          <w:bCs/>
          <w:b/>
        </w:rPr>
        <w:t xml:space="preserve">Thailand Bangkok</w:t>
      </w:r>
      <w:r>
        <w:t xml:space="preserve">'s context.</w:t>
      </w:r>
    </w:p>
    <w:p>
      <w:pPr>
        <w:numPr>
          <w:ilvl w:val="0"/>
          <w:numId w:val="1001"/>
        </w:numPr>
        <w:pStyle w:val="Compact"/>
      </w:pPr>
      <w:r>
        <w:rPr>
          <w:bCs/>
          <w:b/>
        </w:rPr>
        <w:t xml:space="preserve">Market Pressures:</w:t>
      </w:r>
      <w:r>
        <w:t xml:space="preserve"> </w:t>
      </w:r>
      <w:r>
        <w:t xml:space="preserve">Intense competition among Thai accounting firms and pressure from clients (including large conglomerates common in Bangkok) to provide non-audit services can compromise perceived auditor independence.</w:t>
      </w:r>
    </w:p>
    <w:bookmarkEnd w:id="22"/>
    <w:bookmarkStart w:id="23" w:name="research-objectives"/>
    <w:p>
      <w:pPr>
        <w:pStyle w:val="Heading2"/>
      </w:pPr>
      <w:r>
        <w:t xml:space="preserve">3. Research Objectives</w:t>
      </w:r>
    </w:p>
    <w:p>
      <w:pPr>
        <w:pStyle w:val="FirstParagraph"/>
      </w:pPr>
      <w:r>
        <w:t xml:space="preserve">This research aims to achieve the following specific, measurable objectives within the context of</w:t>
      </w:r>
      <w:r>
        <w:t xml:space="preserve"> </w:t>
      </w:r>
      <w:r>
        <w:rPr>
          <w:bCs/>
          <w:b/>
        </w:rPr>
        <w:t xml:space="preserve">Thailand Bangkok</w:t>
      </w:r>
      <w:r>
        <w:t xml:space="preserve">:</w:t>
      </w:r>
    </w:p>
    <w:p>
      <w:pPr>
        <w:numPr>
          <w:ilvl w:val="0"/>
          <w:numId w:val="1002"/>
        </w:numPr>
        <w:pStyle w:val="Compact"/>
      </w:pPr>
      <w:r>
        <w:t xml:space="preserve">To assess the current level of perceived and actual auditor independence among key stakeholders (auditors, corporate management, investors) in major Bangkok-based firms.</w:t>
      </w:r>
    </w:p>
    <w:p>
      <w:pPr>
        <w:numPr>
          <w:ilvl w:val="0"/>
          <w:numId w:val="1002"/>
        </w:numPr>
        <w:pStyle w:val="Compact"/>
      </w:pPr>
      <w:r>
        <w:t xml:space="preserve">To evaluate the effectiveness of Thai accounting firms' adoption and integration of digital audit tools and data analytics within their quality control systems.</w:t>
      </w:r>
    </w:p>
    <w:p>
      <w:pPr>
        <w:numPr>
          <w:ilvl w:val="0"/>
          <w:numId w:val="1002"/>
        </w:numPr>
        <w:pStyle w:val="Compact"/>
      </w:pPr>
      <w:r>
        <w:t xml:space="preserve">To identify specific cultural factors influencing auditor-client interactions and ethical decision-making processes unique to the Bangkok business environment.</w:t>
      </w:r>
    </w:p>
    <w:p>
      <w:pPr>
        <w:numPr>
          <w:ilvl w:val="0"/>
          <w:numId w:val="1002"/>
        </w:numPr>
        <w:pStyle w:val="Compact"/>
      </w:pPr>
      <w:r>
        <w:t xml:space="preserve">To develop evidence-based recommendations for enhancing auditor competence, independence frameworks, and regulatory oversight tailored to the realities of conducting business in</w:t>
      </w:r>
      <w:r>
        <w:t xml:space="preserve"> </w:t>
      </w:r>
      <w:r>
        <w:rPr>
          <w:bCs/>
          <w:b/>
        </w:rPr>
        <w:t xml:space="preserve">Thailand Bangkok</w:t>
      </w:r>
      <w:r>
        <w:t xml:space="preserve">.</w:t>
      </w:r>
    </w:p>
    <w:bookmarkEnd w:id="23"/>
    <w:bookmarkStart w:id="24" w:name="Xe9b28e02060a9d333897e691acc0a74b12c9bf7"/>
    <w:p>
      <w:pPr>
        <w:pStyle w:val="Heading2"/>
      </w:pPr>
      <w:r>
        <w:t xml:space="preserve">4. Methodology: A Mixed-Methods Approach for Contextual Depth</w:t>
      </w:r>
    </w:p>
    <w:p>
      <w:pPr>
        <w:pStyle w:val="FirstParagraph"/>
      </w:pPr>
      <w:r>
        <w:t xml:space="preserve">This Research Proposal adopts a rigorous mixed-methods methodology to ensure findings are grounded in the specific realities of auditing practice in Bangkok:</w:t>
      </w:r>
    </w:p>
    <w:p>
      <w:pPr>
        <w:numPr>
          <w:ilvl w:val="0"/>
          <w:numId w:val="1003"/>
        </w:numPr>
        <w:pStyle w:val="Compact"/>
      </w:pPr>
      <w:r>
        <w:rPr>
          <w:bCs/>
          <w:b/>
        </w:rPr>
        <w:t xml:space="preserve">Quantitative Survey:</w:t>
      </w:r>
      <w:r>
        <w:t xml:space="preserve"> </w:t>
      </w:r>
      <w:r>
        <w:t xml:space="preserve">A structured survey will be administered to a stratified random sample of 150 certified public accountants (CPAs) from top-tier, mid-tier, and local accounting firms across Bangkok. The survey will measure perceptions on independence pressures, technology usage, training needs, and regulatory compliance challenges.</w:t>
      </w:r>
    </w:p>
    <w:p>
      <w:pPr>
        <w:numPr>
          <w:ilvl w:val="0"/>
          <w:numId w:val="1003"/>
        </w:numPr>
        <w:pStyle w:val="Compact"/>
      </w:pPr>
      <w:r>
        <w:rPr>
          <w:bCs/>
          <w:b/>
        </w:rPr>
        <w:t xml:space="preserve">Qualitative Case Studies:</w:t>
      </w:r>
      <w:r>
        <w:t xml:space="preserve"> </w:t>
      </w:r>
      <w:r>
        <w:t xml:space="preserve">In-depth interviews (30-45 minutes each) will be conducted with 25 key stakeholders: senior auditors from major firms (including Big 4), CFOs/Finance Directors of prominent Bangkok-listed companies, SEC officials, and members of the Thai Institute of Accountants. These will explore cultural nuances and specific instances of audit challenges or successes.</w:t>
      </w:r>
    </w:p>
    <w:p>
      <w:pPr>
        <w:numPr>
          <w:ilvl w:val="0"/>
          <w:numId w:val="1003"/>
        </w:numPr>
        <w:pStyle w:val="Compact"/>
      </w:pPr>
      <w:r>
        <w:rPr>
          <w:bCs/>
          <w:b/>
        </w:rPr>
        <w:t xml:space="preserve">Document Analysis:</w:t>
      </w:r>
      <w:r>
        <w:t xml:space="preserve"> </w:t>
      </w:r>
      <w:r>
        <w:t xml:space="preserve">A review of recent audit reports from major Bangkok firms, SEC enforcement actions related to auditing failures in Thailand, and TIA guidance documents will provide contextual background.</w:t>
      </w:r>
    </w:p>
    <w:p>
      <w:pPr>
        <w:numPr>
          <w:ilvl w:val="0"/>
          <w:numId w:val="1003"/>
        </w:numPr>
        <w:pStyle w:val="Compact"/>
      </w:pPr>
      <w:r>
        <w:rPr>
          <w:bCs/>
          <w:b/>
        </w:rPr>
        <w:t xml:space="preserve">Sampling Strategy:</w:t>
      </w:r>
      <w:r>
        <w:t xml:space="preserve"> </w:t>
      </w:r>
      <w:r>
        <w:t xml:space="preserve">Focus on Bangkok ensures the research captures the most concentrated and representative segment of Thailand's professional audit market. Firms serving both domestic Thai corporations and multinational clients operating from Bangkok HQs will be prioritized for maximum relevance.</w:t>
      </w:r>
    </w:p>
    <w:bookmarkEnd w:id="24"/>
    <w:bookmarkStart w:id="25" w:name="significance-expected-contributions"/>
    <w:p>
      <w:pPr>
        <w:pStyle w:val="Heading2"/>
      </w:pPr>
      <w:r>
        <w:t xml:space="preserve">5. Significance &amp; Expected Contributions</w:t>
      </w:r>
    </w:p>
    <w:p>
      <w:pPr>
        <w:pStyle w:val="FirstParagraph"/>
      </w:pPr>
      <w:r>
        <w:t xml:space="preserve">This Research Proposal delivers significant value for multiple stakeholders in the Thai financial ecosystem:</w:t>
      </w:r>
    </w:p>
    <w:p>
      <w:pPr>
        <w:numPr>
          <w:ilvl w:val="0"/>
          <w:numId w:val="1004"/>
        </w:numPr>
        <w:pStyle w:val="Compact"/>
      </w:pPr>
      <w:r>
        <w:rPr>
          <w:bCs/>
          <w:b/>
        </w:rPr>
        <w:t xml:space="preserve">For Regulators (SEC, TIA):</w:t>
      </w:r>
      <w:r>
        <w:t xml:space="preserve"> </w:t>
      </w:r>
      <w:r>
        <w:t xml:space="preserve">Provides empirical data to refine auditing standards, independence rules, and continuing professional education requirements specifically responsive to Bangkok's market dynamics and emerging risks.</w:t>
      </w:r>
    </w:p>
    <w:p>
      <w:pPr>
        <w:numPr>
          <w:ilvl w:val="0"/>
          <w:numId w:val="1004"/>
        </w:numPr>
        <w:pStyle w:val="Compact"/>
      </w:pPr>
      <w:r>
        <w:rPr>
          <w:bCs/>
          <w:b/>
        </w:rPr>
        <w:t xml:space="preserve">For Auditing Firms in Thailand Bangkok:</w:t>
      </w:r>
      <w:r>
        <w:t xml:space="preserve"> </w:t>
      </w:r>
      <w:r>
        <w:t xml:space="preserve">Offers actionable insights for improving quality control systems, staff training (especially on digital tools), and navigating cultural expectations while maintaining independence – directly impacting firm reputation and competitiveness.</w:t>
      </w:r>
    </w:p>
    <w:p>
      <w:pPr>
        <w:numPr>
          <w:ilvl w:val="0"/>
          <w:numId w:val="1004"/>
        </w:numPr>
        <w:pStyle w:val="Compact"/>
      </w:pPr>
      <w:r>
        <w:rPr>
          <w:bCs/>
          <w:b/>
        </w:rPr>
        <w:t xml:space="preserve">For Corporations &amp; Investors:</w:t>
      </w:r>
      <w:r>
        <w:t xml:space="preserve"> </w:t>
      </w:r>
      <w:r>
        <w:t xml:space="preserve">Enhances confidence in the reliability of financial statements audited by firms operating within Bangkok, a critical factor for domestic investment and attracting foreign capital to Thailand's capital market.</w:t>
      </w:r>
    </w:p>
    <w:p>
      <w:pPr>
        <w:numPr>
          <w:ilvl w:val="0"/>
          <w:numId w:val="1004"/>
        </w:numPr>
        <w:pStyle w:val="Compact"/>
      </w:pPr>
      <w:r>
        <w:rPr>
          <w:bCs/>
          <w:b/>
        </w:rPr>
        <w:t xml:space="preserve">Academic Contribution:</w:t>
      </w:r>
      <w:r>
        <w:t xml:space="preserve"> </w:t>
      </w:r>
      <w:r>
        <w:t xml:space="preserve">Fills a significant gap in the literature by providing context-specific empirical research on audit practice in Southeast Asia, moving beyond generic Western models applied to Thai settings. It contributes significantly to understanding auditor behavior within an Asian cultural and regulatory framework unique to</w:t>
      </w:r>
      <w:r>
        <w:t xml:space="preserve"> </w:t>
      </w:r>
      <w:r>
        <w:rPr>
          <w:bCs/>
          <w:b/>
        </w:rPr>
        <w:t xml:space="preserve">Thailand Bangkok</w:t>
      </w:r>
      <w:r>
        <w:t xml:space="preserve">.</w:t>
      </w:r>
    </w:p>
    <w:bookmarkEnd w:id="25"/>
    <w:bookmarkStart w:id="26" w:name="X42703f76db7f72669baaade6a3565e189118dbd"/>
    <w:p>
      <w:pPr>
        <w:pStyle w:val="Heading2"/>
      </w:pPr>
      <w:r>
        <w:t xml:space="preserve">6. Conclusion: A Foundation for Trustworthy Finance in Thailand Bangkok</w:t>
      </w:r>
    </w:p>
    <w:p>
      <w:pPr>
        <w:pStyle w:val="FirstParagraph"/>
      </w:pPr>
      <w:r>
        <w:t xml:space="preserve">The integrity of financial markets in Thailand, particularly centered on the vital economic engine of Bangkok, rests fundamentally on a robust and independent auditing profession. This Research Proposal addresses a critical need to understand and strengthen the role of the</w:t>
      </w:r>
      <w:r>
        <w:t xml:space="preserve"> </w:t>
      </w:r>
      <w:r>
        <w:rPr>
          <w:bCs/>
          <w:b/>
        </w:rPr>
        <w:t xml:space="preserve">Auditor</w:t>
      </w:r>
      <w:r>
        <w:t xml:space="preserve"> </w:t>
      </w:r>
      <w:r>
        <w:t xml:space="preserve">within its most relevant operational context:</w:t>
      </w:r>
      <w:r>
        <w:t xml:space="preserve"> </w:t>
      </w:r>
      <w:r>
        <w:rPr>
          <w:bCs/>
          <w:b/>
        </w:rPr>
        <w:t xml:space="preserve">Thailand Bangkok</w:t>
      </w:r>
      <w:r>
        <w:t xml:space="preserve">. By directly investigating challenges related to independence, technology adoption, and cultural dynamics through rigorous fieldwork in the city's financial heartland, this study promises not just academic insight but tangible improvements in audit quality. The outcomes will empower regulators to craft more effective oversight, guide firms in Bangkok towards higher professional standards, and ultimately foster a more transparent and trustworthy financial environment essential for Thailand's sustained economic growth and integration into global capital markets. Investing in understanding the</w:t>
      </w:r>
      <w:r>
        <w:t xml:space="preserve"> </w:t>
      </w:r>
      <w:r>
        <w:rPr>
          <w:bCs/>
          <w:b/>
        </w:rPr>
        <w:t xml:space="preserve">Auditor</w:t>
      </w:r>
      <w:r>
        <w:t xml:space="preserve"> </w:t>
      </w:r>
      <w:r>
        <w:t xml:space="preserve">within</w:t>
      </w:r>
      <w:r>
        <w:t xml:space="preserve"> </w:t>
      </w:r>
      <w:r>
        <w:rPr>
          <w:bCs/>
          <w:b/>
        </w:rPr>
        <w:t xml:space="preserve">Thailand Bangkok</w:t>
      </w:r>
      <w:r>
        <w:t xml:space="preserve"> </w:t>
      </w:r>
      <w:r>
        <w:t xml:space="preserve">is investing in the very foundation of Thailand's financial future.</w:t>
      </w:r>
    </w:p>
    <w:bookmarkEnd w:id="26"/>
    <w:bookmarkStart w:id="27" w:name="word-count-875"/>
    <w:p>
      <w:pPr>
        <w:pStyle w:val="Heading2"/>
      </w:pPr>
      <w:r>
        <w:t xml:space="preserve">Word Count: 875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Independence and Effectiveness in Thailand Bangkok</dc:title>
  <dc:creator/>
  <dc:language>en</dc:language>
  <cp:keywords/>
  <dcterms:created xsi:type="dcterms:W3CDTF">2026-07-21T09:09:32Z</dcterms:created>
  <dcterms:modified xsi:type="dcterms:W3CDTF">2026-07-21T09:09:32Z</dcterms:modified>
</cp:coreProperties>
</file>

<file path=docProps/custom.xml><?xml version="1.0" encoding="utf-8"?>
<Properties xmlns="http://schemas.openxmlformats.org/officeDocument/2006/custom-properties" xmlns:vt="http://schemas.openxmlformats.org/officeDocument/2006/docPropsVTypes"/>
</file>