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Auditor</w:t>
      </w:r>
      <w:r>
        <w:t xml:space="preserve"> </w:t>
      </w:r>
      <w:r>
        <w:t xml:space="preserve">Accountability</w:t>
      </w:r>
      <w:r>
        <w:t xml:space="preserve"> </w:t>
      </w:r>
      <w:r>
        <w:t xml:space="preserve">and</w:t>
      </w:r>
      <w:r>
        <w:t xml:space="preserve"> </w:t>
      </w:r>
      <w:r>
        <w:t xml:space="preserve">Integrity</w:t>
      </w:r>
      <w:r>
        <w:t xml:space="preserve"> </w:t>
      </w:r>
      <w:r>
        <w:t xml:space="preserve">in</w:t>
      </w:r>
      <w:r>
        <w:t xml:space="preserve"> </w:t>
      </w:r>
      <w:r>
        <w:t xml:space="preserve">Zimbabwe</w:t>
      </w:r>
      <w:r>
        <w:t xml:space="preserve"> </w:t>
      </w:r>
      <w:r>
        <w:t xml:space="preserve">Harare</w:t>
      </w:r>
    </w:p>
    <w:bookmarkStart w:id="29" w:name="Xa4ef943228d87dc70931bc104b01c80a4978fde"/>
    <w:p>
      <w:pPr>
        <w:pStyle w:val="Heading1"/>
      </w:pPr>
      <w:r>
        <w:t xml:space="preserve">Research Proposal: Enhancing Auditor Effectiveness and Ethical Practice within the Financial Ecosystem of Zimbabwe Harare</w:t>
      </w:r>
    </w:p>
    <w:bookmarkStart w:id="20" w:name="abstract"/>
    <w:p>
      <w:pPr>
        <w:pStyle w:val="Heading2"/>
      </w:pPr>
      <w:r>
        <w:t xml:space="preserve">Abstract</w:t>
      </w:r>
    </w:p>
    <w:p>
      <w:pPr>
        <w:pStyle w:val="FirstParagraph"/>
      </w:pPr>
      <w:r>
        <w:t xml:space="preserve">This research proposal outlines a comprehensive study focused on the critical role of the</w:t>
      </w:r>
      <w:r>
        <w:t xml:space="preserve"> </w:t>
      </w:r>
      <w:r>
        <w:rPr>
          <w:bCs/>
          <w:b/>
        </w:rPr>
        <w:t xml:space="preserve">Auditor</w:t>
      </w:r>
      <w:r>
        <w:t xml:space="preserve"> </w:t>
      </w:r>
      <w:r>
        <w:t xml:space="preserve">in ensuring financial transparency, accountability, and regulatory compliance within Zimbabwe's economic landscape, with a specific emphasis on the commercial capital city of Harare. Given Zimbabwe's complex economic environment marked by hyperinflation, currency volatility, and evolving regulatory frameworks since 2019, understanding the challenges and practices of auditors operating in Harare is paramount. This study directly addresses gaps in current knowledge regarding how</w:t>
      </w:r>
      <w:r>
        <w:t xml:space="preserve"> </w:t>
      </w:r>
      <w:r>
        <w:rPr>
          <w:bCs/>
          <w:b/>
        </w:rPr>
        <w:t xml:space="preserve">Auditor</w:t>
      </w:r>
      <w:r>
        <w:t xml:space="preserve"> </w:t>
      </w:r>
      <w:r>
        <w:t xml:space="preserve">independence, competence, and ethical conduct are impacted by the unique socio-economic conditions prevalent in</w:t>
      </w:r>
      <w:r>
        <w:t xml:space="preserve"> </w:t>
      </w:r>
      <w:r>
        <w:rPr>
          <w:bCs/>
          <w:b/>
        </w:rPr>
        <w:t xml:space="preserve">Zimbabwe Harare</w:t>
      </w:r>
      <w:r>
        <w:t xml:space="preserve">. The findings aim to provide actionable insights for policymakers, the Public Procurement Board (PPB), the Zimbabwe Accounting Professional and Auditors Board (ZAPAB), and auditing firms to enhance audit quality and strengthen investor confidence within</w:t>
      </w:r>
      <w:r>
        <w:t xml:space="preserve"> </w:t>
      </w:r>
      <w:r>
        <w:rPr>
          <w:bCs/>
          <w:b/>
        </w:rPr>
        <w:t xml:space="preserve">Zimbabwe Harare</w:t>
      </w:r>
      <w:r>
        <w:t xml:space="preserve">'s financial markets.</w:t>
      </w:r>
    </w:p>
    <w:bookmarkEnd w:id="20"/>
    <w:bookmarkStart w:id="21" w:name="X332d68ffa91902230169823e85c146e08b70339"/>
    <w:p>
      <w:pPr>
        <w:pStyle w:val="Heading2"/>
      </w:pPr>
      <w:r>
        <w:t xml:space="preserve">1. Introduction: The Critical Role of the Auditor in Zimbabwe Harare</w:t>
      </w:r>
    </w:p>
    <w:p>
      <w:pPr>
        <w:pStyle w:val="FirstParagraph"/>
      </w:pPr>
      <w:r>
        <w:t xml:space="preserve">The function of the independent</w:t>
      </w:r>
      <w:r>
        <w:t xml:space="preserve"> </w:t>
      </w:r>
      <w:r>
        <w:rPr>
          <w:bCs/>
          <w:b/>
        </w:rPr>
        <w:t xml:space="preserve">Auditor</w:t>
      </w:r>
      <w:r>
        <w:t xml:space="preserve"> </w:t>
      </w:r>
      <w:r>
        <w:t xml:space="preserve">is fundamental to the integrity of financial reporting, economic governance, and sustainable development in any nation. In</w:t>
      </w:r>
      <w:r>
        <w:t xml:space="preserve"> </w:t>
      </w:r>
      <w:r>
        <w:rPr>
          <w:bCs/>
          <w:b/>
        </w:rPr>
        <w:t xml:space="preserve">Zimbabwe Harare</w:t>
      </w:r>
      <w:r>
        <w:t xml:space="preserve">, as the nation's primary economic hub hosting major corporations, state-owned enterprises (SOEs), multinationals, and a burgeoning small and medium enterprise (SME) sector, the demand for credible audits is exceptionally high. However, Zimbabwe's persistent macroeconomic instability—including multi-currency usage challenges, frequent regulatory shifts under the Financial Sector Reform Programme (FSRP), and issues with debt restructuring—creates a highly volatile environment that directly tests the capabilities and ethical resolve of every</w:t>
      </w:r>
      <w:r>
        <w:t xml:space="preserve"> </w:t>
      </w:r>
      <w:r>
        <w:rPr>
          <w:bCs/>
          <w:b/>
        </w:rPr>
        <w:t xml:space="preserve">Auditor</w:t>
      </w:r>
      <w:r>
        <w:t xml:space="preserve">. This research recognizes that effective auditing is not merely a technical compliance exercise but a vital mechanism for safeguarding public funds, attracting foreign investment, and fostering trust in</w:t>
      </w:r>
      <w:r>
        <w:t xml:space="preserve"> </w:t>
      </w:r>
      <w:r>
        <w:rPr>
          <w:bCs/>
          <w:b/>
        </w:rPr>
        <w:t xml:space="preserve">Zimbabwe Harare</w:t>
      </w:r>
      <w:r>
        <w:t xml:space="preserve">'s business ecosystem. The central question driving this research is: *How do the economic, regulatory, and cultural contexts of Zimbabwe Harare specifically impact the independence, professional judgment, and operational effectiveness of auditors?*</w:t>
      </w:r>
    </w:p>
    <w:bookmarkEnd w:id="21"/>
    <w:bookmarkStart w:id="22" w:name="X1b06872a4203e6f10fc158bd18bf191bb68666c"/>
    <w:p>
      <w:pPr>
        <w:pStyle w:val="Heading2"/>
      </w:pPr>
      <w:r>
        <w:t xml:space="preserve">2. Literature Review: Gaps in Context-Specific Auditor Research</w:t>
      </w:r>
    </w:p>
    <w:p>
      <w:pPr>
        <w:pStyle w:val="FirstParagraph"/>
      </w:pPr>
      <w:r>
        <w:t xml:space="preserve">Existing literature on auditing in Africa often adopts a broad regional lens or focuses on developed economies, frequently overlooking the acute challenges faced by auditors operating within the specific, high-pressure environment of Zimbabwe Harare. Studies like those by Mawere (2017) and Kanyenze (2020) touch upon audit quality in Southern Africa but lack deep contextual analysis of Harare's unique dynamics. Key gaps identified include:</w:t>
      </w:r>
    </w:p>
    <w:p>
      <w:pPr>
        <w:numPr>
          <w:ilvl w:val="0"/>
          <w:numId w:val="1001"/>
        </w:numPr>
        <w:pStyle w:val="Compact"/>
      </w:pPr>
      <w:r>
        <w:t xml:space="preserve">The limited empirical research examining auditor independence pressures specifically within Zimbabwean SOEs operating from Harare.</w:t>
      </w:r>
    </w:p>
    <w:p>
      <w:pPr>
        <w:numPr>
          <w:ilvl w:val="0"/>
          <w:numId w:val="1001"/>
        </w:numPr>
        <w:pStyle w:val="Compact"/>
      </w:pPr>
      <w:r>
        <w:t xml:space="preserve">Insufficient understanding of how hyperinflation and frequent currency fluctuations directly affect audit evidence gathering, valuation methodologies, and risk assessment protocols in practice.</w:t>
      </w:r>
    </w:p>
    <w:p>
      <w:pPr>
        <w:numPr>
          <w:ilvl w:val="0"/>
          <w:numId w:val="1001"/>
        </w:numPr>
        <w:pStyle w:val="Compact"/>
      </w:pPr>
      <w:r>
        <w:t xml:space="preserve">A scarcity of studies assessing the impact of recent ZAPAB regulatory changes on auditor competence development and ethical adherence within the Harare market.</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Identify and analyze the primary economic, regulatory, and cultural factors influencing auditor independence in Harare-based firms (including both Big 4 and local firms).</w:t>
      </w:r>
    </w:p>
    <w:p>
      <w:pPr>
        <w:numPr>
          <w:ilvl w:val="0"/>
          <w:numId w:val="1002"/>
        </w:numPr>
        <w:pStyle w:val="Compact"/>
      </w:pPr>
      <w:r>
        <w:t xml:space="preserve">Evaluate the practical challenges auditors face in conducting reliable audits amidst Zimbabwe's volatile macroeconomic conditions, particularly concerning asset valuation and transaction verification.</w:t>
      </w:r>
    </w:p>
    <w:p>
      <w:pPr>
        <w:numPr>
          <w:ilvl w:val="0"/>
          <w:numId w:val="1002"/>
        </w:numPr>
        <w:pStyle w:val="Compact"/>
      </w:pPr>
      <w:r>
        <w:t xml:space="preserve">Assess the perceived adequacy of current professional development frameworks for auditors operating in Zimbabwe Harare, focusing on skills relevant to navigating complex financial reporting under instability.</w:t>
      </w:r>
    </w:p>
    <w:p>
      <w:pPr>
        <w:numPr>
          <w:ilvl w:val="0"/>
          <w:numId w:val="1002"/>
        </w:numPr>
        <w:pStyle w:val="Compact"/>
      </w:pPr>
      <w:r>
        <w:t xml:space="preserve">Develop evidence-based recommendations to strengthen the regulatory environment and professional practices of the Auditor within Zimbabwe's evolving financial landscape, with a focus on Harare as a microcosm of national challenges.</w:t>
      </w:r>
    </w:p>
    <w:bookmarkEnd w:id="23"/>
    <w:bookmarkStart w:id="24" w:name="Xe9b28e02060a9d333897e691acc0a74b12c9bf7"/>
    <w:p>
      <w:pPr>
        <w:pStyle w:val="Heading2"/>
      </w:pPr>
      <w:r>
        <w:t xml:space="preserve">4. Methodology: A Mixed-Methods Approach for Contextual Depth</w:t>
      </w:r>
    </w:p>
    <w:p>
      <w:pPr>
        <w:pStyle w:val="FirstParagraph"/>
      </w:pPr>
      <w:r>
        <w:t xml:space="preserve">To address these objectives with rigor and contextual relevance within Zimbabwe Harare, the study will employ a sequential mixed-methods design:</w:t>
      </w:r>
    </w:p>
    <w:p>
      <w:pPr>
        <w:numPr>
          <w:ilvl w:val="0"/>
          <w:numId w:val="1003"/>
        </w:numPr>
        <w:pStyle w:val="Compact"/>
      </w:pPr>
      <w:r>
        <w:rPr>
          <w:bCs/>
          <w:b/>
        </w:rPr>
        <w:t xml:space="preserve">Phase 1 (Quantitative):</w:t>
      </w:r>
      <w:r>
        <w:t xml:space="preserve"> </w:t>
      </w:r>
      <w:r>
        <w:t xml:space="preserve">A structured online survey targeting 120 certified auditors currently practicing in Harare (including senior managers at major firms, audit partners, and experienced staff). The survey will measure perceived independence challenges, frequency of encountering economic volatility issues in audits, and self-assessed competence levels related to Zimbabwe-specific contexts.</w:t>
      </w:r>
    </w:p>
    <w:p>
      <w:pPr>
        <w:numPr>
          <w:ilvl w:val="0"/>
          <w:numId w:val="1003"/>
        </w:numPr>
        <w:pStyle w:val="Compact"/>
      </w:pPr>
      <w:r>
        <w:rPr>
          <w:bCs/>
          <w:b/>
        </w:rPr>
        <w:t xml:space="preserve">Phase 2 (Qualitative):</w:t>
      </w:r>
      <w:r>
        <w:t xml:space="preserve"> </w:t>
      </w:r>
      <w:r>
        <w:t xml:space="preserve">In-depth semi-structured interviews with 25 key stakeholders: 10 senior auditors from diverse firms (Big 4, mid-tier, local), 5 representatives from ZAPAB and the Auditor-General's Office (AGO) in Harare, and 10 finance directors/CEOs of major companies based in Harare. This phase will explore nuanced experiences, ethical dilemmas, and specific regulatory interactions.</w:t>
      </w:r>
    </w:p>
    <w:p>
      <w:pPr>
        <w:numPr>
          <w:ilvl w:val="0"/>
          <w:numId w:val="1003"/>
        </w:numPr>
        <w:pStyle w:val="Compact"/>
      </w:pPr>
      <w:r>
        <w:rPr>
          <w:bCs/>
          <w:b/>
        </w:rPr>
        <w:t xml:space="preserve">Data Analysis:</w:t>
      </w:r>
      <w:r>
        <w:t xml:space="preserve"> </w:t>
      </w:r>
      <w:r>
        <w:t xml:space="preserve">Survey data will be analyzed using SPSS for statistical correlations. Interview transcripts will undergo thematic analysis following Braun &amp; Clarke's framework to identify recurring patterns and contextual insights deeply rooted in the Harare experience.</w:t>
      </w:r>
    </w:p>
    <w:bookmarkEnd w:id="24"/>
    <w:bookmarkStart w:id="25" w:name="expected-significance-and-contribution"/>
    <w:p>
      <w:pPr>
        <w:pStyle w:val="Heading2"/>
      </w:pPr>
      <w:r>
        <w:t xml:space="preserve">5. Expected Significance and Contribution</w:t>
      </w:r>
    </w:p>
    <w:p>
      <w:pPr>
        <w:pStyle w:val="FirstParagraph"/>
      </w:pPr>
      <w:r>
        <w:t xml:space="preserve">This research is expected to yield significant practical contributions for</w:t>
      </w:r>
      <w:r>
        <w:t xml:space="preserve"> </w:t>
      </w:r>
      <w:r>
        <w:rPr>
          <w:bCs/>
          <w:b/>
        </w:rPr>
        <w:t xml:space="preserve">Zimbabwe Harare</w:t>
      </w:r>
      <w:r>
        <w:t xml:space="preserve"> </w:t>
      </w:r>
      <w:r>
        <w:t xml:space="preserve">and the broader national context:</w:t>
      </w:r>
    </w:p>
    <w:p>
      <w:pPr>
        <w:numPr>
          <w:ilvl w:val="0"/>
          <w:numId w:val="1004"/>
        </w:numPr>
        <w:pStyle w:val="Compact"/>
      </w:pPr>
      <w:r>
        <w:rPr>
          <w:bCs/>
          <w:b/>
        </w:rPr>
        <w:t xml:space="preserve">Policymakers &amp; Regulators (ZAPAB, AGO):</w:t>
      </w:r>
      <w:r>
        <w:t xml:space="preserve"> </w:t>
      </w:r>
      <w:r>
        <w:t xml:space="preserve">Provide empirical data to inform targeted regulatory reforms and updated auditing standards specifically tailored to Zimbabwe's economic realities, enhancing the effectiveness of the Auditor function nationally.</w:t>
      </w:r>
    </w:p>
    <w:p>
      <w:pPr>
        <w:numPr>
          <w:ilvl w:val="0"/>
          <w:numId w:val="1004"/>
        </w:numPr>
        <w:pStyle w:val="Compact"/>
      </w:pPr>
      <w:r>
        <w:rPr>
          <w:bCs/>
          <w:b/>
        </w:rPr>
        <w:t xml:space="preserve">Auditing Firms in Harare:</w:t>
      </w:r>
      <w:r>
        <w:t xml:space="preserve"> </w:t>
      </w:r>
      <w:r>
        <w:t xml:space="preserve">Offer actionable insights into staff training needs, risk management protocols for volatile markets, and strategies to bolster independence within complex client relationships common in Harare's business environment.</w:t>
      </w:r>
    </w:p>
    <w:p>
      <w:pPr>
        <w:numPr>
          <w:ilvl w:val="0"/>
          <w:numId w:val="1004"/>
        </w:numPr>
        <w:pStyle w:val="Compact"/>
      </w:pPr>
      <w:r>
        <w:rPr>
          <w:bCs/>
          <w:b/>
        </w:rPr>
        <w:t xml:space="preserve">Business Community &amp; Investors:</w:t>
      </w:r>
      <w:r>
        <w:t xml:space="preserve"> </w:t>
      </w:r>
      <w:r>
        <w:t xml:space="preserve">Strengthen confidence in financial statements by demonstrating a commitment to improving audit quality and integrity within the heart of Zimbabwe's economic activity.</w:t>
      </w:r>
    </w:p>
    <w:p>
      <w:pPr>
        <w:numPr>
          <w:ilvl w:val="0"/>
          <w:numId w:val="1004"/>
        </w:numPr>
        <w:pStyle w:val="Compact"/>
      </w:pPr>
      <w:r>
        <w:rPr>
          <w:bCs/>
          <w:b/>
        </w:rPr>
        <w:t xml:space="preserve">Academia:</w:t>
      </w:r>
      <w:r>
        <w:t xml:space="preserve"> </w:t>
      </w:r>
      <w:r>
        <w:t xml:space="preserve">Address the critical gap in context-specific auditing research on Sub-Saharan Africa, contributing significantly to the global body of knowledge on auditor practice under economic stress.</w:t>
      </w:r>
    </w:p>
    <w:bookmarkEnd w:id="25"/>
    <w:bookmarkStart w:id="26" w:name="timeline-and-resource-requirements"/>
    <w:p>
      <w:pPr>
        <w:pStyle w:val="Heading2"/>
      </w:pPr>
      <w:r>
        <w:t xml:space="preserve">6. Timeline and Resource Requirements</w:t>
      </w:r>
    </w:p>
    <w:p>
      <w:pPr>
        <w:pStyle w:val="FirstParagraph"/>
      </w:pPr>
      <w:r>
        <w:t xml:space="preserve">The proposed 14-month research project will be executed in Harare. Key phases include:</w:t>
      </w:r>
    </w:p>
    <w:p>
      <w:pPr>
        <w:numPr>
          <w:ilvl w:val="0"/>
          <w:numId w:val="1005"/>
        </w:numPr>
        <w:pStyle w:val="Compact"/>
      </w:pPr>
      <w:r>
        <w:rPr>
          <w:bCs/>
          <w:b/>
        </w:rPr>
        <w:t xml:space="preserve">Months 1-2:</w:t>
      </w:r>
      <w:r>
        <w:t xml:space="preserve"> </w:t>
      </w:r>
      <w:r>
        <w:t xml:space="preserve">Finalize instruments, secure ethical approvals from UZ/University of Harare Research Ethics Committee.</w:t>
      </w:r>
    </w:p>
    <w:p>
      <w:pPr>
        <w:numPr>
          <w:ilvl w:val="0"/>
          <w:numId w:val="1005"/>
        </w:numPr>
        <w:pStyle w:val="Compact"/>
      </w:pPr>
      <w:r>
        <w:rPr>
          <w:bCs/>
          <w:b/>
        </w:rPr>
        <w:t xml:space="preserve">Months 3-6:</w:t>
      </w:r>
      <w:r>
        <w:t xml:space="preserve"> </w:t>
      </w:r>
      <w:r>
        <w:t xml:space="preserve">Conduct quantitative survey (Harare-based participants).</w:t>
      </w:r>
    </w:p>
    <w:p>
      <w:pPr>
        <w:numPr>
          <w:ilvl w:val="0"/>
          <w:numId w:val="1005"/>
        </w:numPr>
        <w:pStyle w:val="Compact"/>
      </w:pPr>
      <w:r>
        <w:rPr>
          <w:bCs/>
          <w:b/>
        </w:rPr>
        <w:t xml:space="preserve">Months 7-10:</w:t>
      </w:r>
      <w:r>
        <w:t xml:space="preserve"> </w:t>
      </w:r>
      <w:r>
        <w:t xml:space="preserve">Conduct qualitative interviews in Harare; begin thematic analysis.</w:t>
      </w:r>
    </w:p>
    <w:p>
      <w:pPr>
        <w:numPr>
          <w:ilvl w:val="0"/>
          <w:numId w:val="1005"/>
        </w:numPr>
        <w:pStyle w:val="Compact"/>
      </w:pPr>
      <w:r>
        <w:rPr>
          <w:bCs/>
          <w:b/>
        </w:rPr>
        <w:t xml:space="preserve">Months 11-14:</w:t>
      </w:r>
      <w:r>
        <w:t xml:space="preserve"> </w:t>
      </w:r>
      <w:r>
        <w:t xml:space="preserve">Complete data analysis, draft findings, develop recommendations, and prepare final Research Proposal report for stakeholders.</w:t>
      </w:r>
    </w:p>
    <w:bookmarkEnd w:id="26"/>
    <w:bookmarkStart w:id="27" w:name="conclusion"/>
    <w:p>
      <w:pPr>
        <w:pStyle w:val="Heading2"/>
      </w:pPr>
      <w:r>
        <w:t xml:space="preserve">7. Conclusion</w:t>
      </w:r>
    </w:p>
    <w:p>
      <w:pPr>
        <w:pStyle w:val="FirstParagraph"/>
      </w:pPr>
      <w:r>
        <w:t xml:space="preserve">The effectiveness of the</w:t>
      </w:r>
      <w:r>
        <w:t xml:space="preserve"> </w:t>
      </w:r>
      <w:r>
        <w:rPr>
          <w:bCs/>
          <w:b/>
        </w:rPr>
        <w:t xml:space="preserve">Auditor</w:t>
      </w:r>
      <w:r>
        <w:t xml:space="preserve"> </w:t>
      </w:r>
      <w:r>
        <w:t xml:space="preserve">is not merely a technical matter in Zimbabwe; it is intrinsically linked to the nation's economic stability and its ability to rebuild investor trust. Harare, as the epicenter of Zimbabwe's financial activity, provides an unparalleled, urgent laboratory for understanding how auditors navigate one of the world's most challenging economic environments. This</w:t>
      </w:r>
      <w:r>
        <w:t xml:space="preserve"> </w:t>
      </w:r>
      <w:r>
        <w:rPr>
          <w:bCs/>
          <w:b/>
        </w:rPr>
        <w:t xml:space="preserve">Research Proposal</w:t>
      </w:r>
      <w:r>
        <w:t xml:space="preserve"> </w:t>
      </w:r>
      <w:r>
        <w:t xml:space="preserve">directly addresses a critical gap by centering the investigation on the lived experience and operational realities of auditors within</w:t>
      </w:r>
      <w:r>
        <w:t xml:space="preserve"> </w:t>
      </w:r>
      <w:r>
        <w:rPr>
          <w:bCs/>
          <w:b/>
        </w:rPr>
        <w:t xml:space="preserve">Zimbabwe Harare</w:t>
      </w:r>
      <w:r>
        <w:t xml:space="preserve">. By generating context-specific evidence, this study promises to deliver concrete pathways for strengthening audit quality, enhancing auditor independence, and ultimately contributing to a more transparent, accountable, and resilient financial ecosystem in Zimbabwe. The success of this research hinges on its unwavering focus on the unique dynamics shaping the work of every</w:t>
      </w:r>
      <w:r>
        <w:t xml:space="preserve"> </w:t>
      </w:r>
      <w:r>
        <w:rPr>
          <w:bCs/>
          <w:b/>
        </w:rPr>
        <w:t xml:space="preserve">Auditor</w:t>
      </w:r>
      <w:r>
        <w:t xml:space="preserve"> </w:t>
      </w:r>
      <w:r>
        <w:t xml:space="preserve">operating from the bustling commercial heart of Harare.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Auditor Accountability and Integrity in Zimbabwe Harare</dc:title>
  <dc:creator/>
  <dc:language>en</dc:language>
  <cp:keywords/>
  <dcterms:created xsi:type="dcterms:W3CDTF">2026-05-30T03:50:04Z</dcterms:created>
  <dcterms:modified xsi:type="dcterms:W3CDTF">2026-05-30T03:50:04Z</dcterms:modified>
</cp:coreProperties>
</file>

<file path=docProps/custom.xml><?xml version="1.0" encoding="utf-8"?>
<Properties xmlns="http://schemas.openxmlformats.org/officeDocument/2006/custom-properties" xmlns:vt="http://schemas.openxmlformats.org/officeDocument/2006/docPropsVTypes"/>
</file>